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9E3" w:rsidRDefault="00000000">
      <w:pPr>
        <w:overflowPunct w:val="0"/>
        <w:adjustRightInd w:val="0"/>
        <w:snapToGrid w:val="0"/>
        <w:spacing w:line="579" w:lineRule="exact"/>
        <w:jc w:val="left"/>
        <w:rPr>
          <w:rFonts w:ascii="黑体" w:eastAsia="黑体" w:hAnsi="黑体" w:cs="仿宋_GB2312" w:hint="default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附件3</w:t>
      </w:r>
    </w:p>
    <w:p w:rsidR="005F29E3" w:rsidRDefault="00000000">
      <w:pPr>
        <w:overflowPunct w:val="0"/>
        <w:adjustRightInd w:val="0"/>
        <w:snapToGrid w:val="0"/>
        <w:spacing w:line="579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方正小标宋简体" w:eastAsia="方正小标宋简体" w:hAnsi="方正小标宋简体" w:cs="仿宋_GB2312"/>
          <w:color w:val="000000" w:themeColor="text1"/>
          <w:spacing w:val="-8"/>
          <w:sz w:val="44"/>
          <w:szCs w:val="44"/>
        </w:rPr>
        <w:t>限时补齐容缺材料承诺书</w:t>
      </w:r>
    </w:p>
    <w:p w:rsidR="005F29E3" w:rsidRDefault="00000000">
      <w:pPr>
        <w:overflowPunct w:val="0"/>
        <w:adjustRightInd w:val="0"/>
        <w:snapToGrid w:val="0"/>
        <w:spacing w:line="579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安康市公共资源交易中心：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由我单位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授权委托人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申请办理进场交易事项，因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原因申请容缺受理，现就相关事宜作出如下承诺，并愿意承担法律责任：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一、所作承诺是真实意思表示；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二、已知晓市公共资源交易中心告知的全部内容和风险；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三、提供的所有申请材料真实有效；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四、在容缺补正时限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日前补正下列材料：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                                       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                                       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                                       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                                       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五、愿承担失信产生的后果，包括终止办理事项，材料退回处理等。</w:t>
      </w:r>
    </w:p>
    <w:p w:rsidR="005F29E3" w:rsidRDefault="005F29E3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 w:hint="default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/>
          <w:sz w:val="32"/>
          <w:szCs w:val="32"/>
        </w:rPr>
        <w:t>承诺人签字：</w:t>
      </w:r>
    </w:p>
    <w:p w:rsidR="005F29E3" w:rsidRDefault="00000000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（单位公章）</w:t>
      </w:r>
    </w:p>
    <w:p w:rsidR="005F29E3" w:rsidRDefault="005F29E3">
      <w:pPr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5F29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BD208"/>
    <w:multiLevelType w:val="singleLevel"/>
    <w:tmpl w:val="E30BD2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3C4BA05"/>
    <w:multiLevelType w:val="singleLevel"/>
    <w:tmpl w:val="E3C4BA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34422052">
    <w:abstractNumId w:val="0"/>
  </w:num>
  <w:num w:numId="2" w16cid:durableId="150975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2MDViNzI4NTcxMTA2YTQ5MDQ4MGY4ODZhYzc4ZmMifQ=="/>
  </w:docVars>
  <w:rsids>
    <w:rsidRoot w:val="009C306E"/>
    <w:rsid w:val="000350AD"/>
    <w:rsid w:val="0004142F"/>
    <w:rsid w:val="0005128B"/>
    <w:rsid w:val="000915BC"/>
    <w:rsid w:val="000E2B24"/>
    <w:rsid w:val="001136CB"/>
    <w:rsid w:val="00120A74"/>
    <w:rsid w:val="00154DCB"/>
    <w:rsid w:val="00162DA6"/>
    <w:rsid w:val="001B005A"/>
    <w:rsid w:val="001D3551"/>
    <w:rsid w:val="00225D9F"/>
    <w:rsid w:val="00230821"/>
    <w:rsid w:val="0024117E"/>
    <w:rsid w:val="00241C4F"/>
    <w:rsid w:val="00282574"/>
    <w:rsid w:val="002B39F0"/>
    <w:rsid w:val="002F6F4A"/>
    <w:rsid w:val="0032309B"/>
    <w:rsid w:val="0038448D"/>
    <w:rsid w:val="003E3943"/>
    <w:rsid w:val="00424C39"/>
    <w:rsid w:val="004275BF"/>
    <w:rsid w:val="004421A8"/>
    <w:rsid w:val="0044316C"/>
    <w:rsid w:val="004A674E"/>
    <w:rsid w:val="004D06F3"/>
    <w:rsid w:val="004D0FF5"/>
    <w:rsid w:val="0053426B"/>
    <w:rsid w:val="005C18FE"/>
    <w:rsid w:val="005D70A4"/>
    <w:rsid w:val="005F29E3"/>
    <w:rsid w:val="005F39D9"/>
    <w:rsid w:val="0062400A"/>
    <w:rsid w:val="00650571"/>
    <w:rsid w:val="00670B14"/>
    <w:rsid w:val="006B0466"/>
    <w:rsid w:val="00714F78"/>
    <w:rsid w:val="007A2087"/>
    <w:rsid w:val="007B7D78"/>
    <w:rsid w:val="007C549E"/>
    <w:rsid w:val="00844421"/>
    <w:rsid w:val="00861412"/>
    <w:rsid w:val="00863EB3"/>
    <w:rsid w:val="0087203D"/>
    <w:rsid w:val="009103B3"/>
    <w:rsid w:val="009A1E43"/>
    <w:rsid w:val="009C306E"/>
    <w:rsid w:val="009E5B83"/>
    <w:rsid w:val="00A14396"/>
    <w:rsid w:val="00A16F39"/>
    <w:rsid w:val="00A94618"/>
    <w:rsid w:val="00B17956"/>
    <w:rsid w:val="00B50B23"/>
    <w:rsid w:val="00BB5DEE"/>
    <w:rsid w:val="00C43404"/>
    <w:rsid w:val="00CA5F8E"/>
    <w:rsid w:val="00CC5CA3"/>
    <w:rsid w:val="00CD431E"/>
    <w:rsid w:val="00CE301D"/>
    <w:rsid w:val="00CE79E8"/>
    <w:rsid w:val="00D001B9"/>
    <w:rsid w:val="00D22A50"/>
    <w:rsid w:val="00D859B6"/>
    <w:rsid w:val="00DA09EF"/>
    <w:rsid w:val="00DC10D2"/>
    <w:rsid w:val="00DD7345"/>
    <w:rsid w:val="00EA7CCF"/>
    <w:rsid w:val="00EB1274"/>
    <w:rsid w:val="00EC2301"/>
    <w:rsid w:val="00F51931"/>
    <w:rsid w:val="00F71918"/>
    <w:rsid w:val="00FE5F33"/>
    <w:rsid w:val="01083FA8"/>
    <w:rsid w:val="013C56FA"/>
    <w:rsid w:val="019E5187"/>
    <w:rsid w:val="025A5EFF"/>
    <w:rsid w:val="033B7455"/>
    <w:rsid w:val="048B3475"/>
    <w:rsid w:val="049A5E25"/>
    <w:rsid w:val="04B2316F"/>
    <w:rsid w:val="04D1736D"/>
    <w:rsid w:val="05685F23"/>
    <w:rsid w:val="082A5712"/>
    <w:rsid w:val="08B651F8"/>
    <w:rsid w:val="08E42242"/>
    <w:rsid w:val="096F5AD2"/>
    <w:rsid w:val="09A835B8"/>
    <w:rsid w:val="09F935EE"/>
    <w:rsid w:val="0A8A693C"/>
    <w:rsid w:val="0BAD6B43"/>
    <w:rsid w:val="0C877076"/>
    <w:rsid w:val="0E211770"/>
    <w:rsid w:val="0E517B6B"/>
    <w:rsid w:val="0F056591"/>
    <w:rsid w:val="0F662DD7"/>
    <w:rsid w:val="0FAE5470"/>
    <w:rsid w:val="1005731A"/>
    <w:rsid w:val="11226D32"/>
    <w:rsid w:val="12FE65B6"/>
    <w:rsid w:val="13C06F2A"/>
    <w:rsid w:val="13DF53AE"/>
    <w:rsid w:val="14296538"/>
    <w:rsid w:val="142B4CEC"/>
    <w:rsid w:val="14FD4672"/>
    <w:rsid w:val="157D50D3"/>
    <w:rsid w:val="16481B85"/>
    <w:rsid w:val="1730436D"/>
    <w:rsid w:val="18E5190D"/>
    <w:rsid w:val="192835A8"/>
    <w:rsid w:val="19921369"/>
    <w:rsid w:val="1A6D2670"/>
    <w:rsid w:val="1B302BE8"/>
    <w:rsid w:val="1BF36656"/>
    <w:rsid w:val="1DC227AA"/>
    <w:rsid w:val="1DFA5889"/>
    <w:rsid w:val="1E9254C6"/>
    <w:rsid w:val="1EBB4EBE"/>
    <w:rsid w:val="1ED7553F"/>
    <w:rsid w:val="20DD111C"/>
    <w:rsid w:val="222447B2"/>
    <w:rsid w:val="22C00CF5"/>
    <w:rsid w:val="230D703E"/>
    <w:rsid w:val="23F66826"/>
    <w:rsid w:val="247022A7"/>
    <w:rsid w:val="24A61647"/>
    <w:rsid w:val="25B613BC"/>
    <w:rsid w:val="25B64D43"/>
    <w:rsid w:val="2620016F"/>
    <w:rsid w:val="26B32A75"/>
    <w:rsid w:val="26CD12AF"/>
    <w:rsid w:val="274A6DDF"/>
    <w:rsid w:val="2794090B"/>
    <w:rsid w:val="2916166F"/>
    <w:rsid w:val="29910CF5"/>
    <w:rsid w:val="2AAE213C"/>
    <w:rsid w:val="2CB27900"/>
    <w:rsid w:val="2E867B86"/>
    <w:rsid w:val="2EEF6BEA"/>
    <w:rsid w:val="2FD858D0"/>
    <w:rsid w:val="3095556F"/>
    <w:rsid w:val="310E5A2C"/>
    <w:rsid w:val="31B449A5"/>
    <w:rsid w:val="31E71DFA"/>
    <w:rsid w:val="32601BAD"/>
    <w:rsid w:val="345B351A"/>
    <w:rsid w:val="34BA37F6"/>
    <w:rsid w:val="34D523DE"/>
    <w:rsid w:val="35973D9B"/>
    <w:rsid w:val="382B5E56"/>
    <w:rsid w:val="38E452E6"/>
    <w:rsid w:val="399C5D97"/>
    <w:rsid w:val="3A5E4C24"/>
    <w:rsid w:val="3AD57AD7"/>
    <w:rsid w:val="3B3779FE"/>
    <w:rsid w:val="3CA70C38"/>
    <w:rsid w:val="3D556267"/>
    <w:rsid w:val="3DAD6061"/>
    <w:rsid w:val="3E0F1976"/>
    <w:rsid w:val="3EA11583"/>
    <w:rsid w:val="3F785466"/>
    <w:rsid w:val="3FB83028"/>
    <w:rsid w:val="40F7192E"/>
    <w:rsid w:val="42FE12A4"/>
    <w:rsid w:val="430D71E7"/>
    <w:rsid w:val="4395795B"/>
    <w:rsid w:val="43FD36FF"/>
    <w:rsid w:val="44DF667D"/>
    <w:rsid w:val="44FA3503"/>
    <w:rsid w:val="46080139"/>
    <w:rsid w:val="465D66D7"/>
    <w:rsid w:val="467C22AF"/>
    <w:rsid w:val="467D75CF"/>
    <w:rsid w:val="48211D24"/>
    <w:rsid w:val="490B41C9"/>
    <w:rsid w:val="49C06B90"/>
    <w:rsid w:val="49D12082"/>
    <w:rsid w:val="49ED2DB0"/>
    <w:rsid w:val="4ACD3F81"/>
    <w:rsid w:val="4C7C67D3"/>
    <w:rsid w:val="4D4759EB"/>
    <w:rsid w:val="4DE67324"/>
    <w:rsid w:val="4E910A1B"/>
    <w:rsid w:val="4EE83F59"/>
    <w:rsid w:val="502A355E"/>
    <w:rsid w:val="5093712D"/>
    <w:rsid w:val="514D769C"/>
    <w:rsid w:val="51FB6202"/>
    <w:rsid w:val="527D507F"/>
    <w:rsid w:val="52B27A38"/>
    <w:rsid w:val="53AF5F5C"/>
    <w:rsid w:val="556E28FF"/>
    <w:rsid w:val="55C21228"/>
    <w:rsid w:val="56663B7F"/>
    <w:rsid w:val="572402D6"/>
    <w:rsid w:val="5774562F"/>
    <w:rsid w:val="58112E7E"/>
    <w:rsid w:val="583628E4"/>
    <w:rsid w:val="588D2BA3"/>
    <w:rsid w:val="58AC0983"/>
    <w:rsid w:val="59C72935"/>
    <w:rsid w:val="5A5A56D2"/>
    <w:rsid w:val="5A611439"/>
    <w:rsid w:val="5A726194"/>
    <w:rsid w:val="5A821E11"/>
    <w:rsid w:val="5AA832D8"/>
    <w:rsid w:val="5AC75FF5"/>
    <w:rsid w:val="5B41061C"/>
    <w:rsid w:val="5BD015A9"/>
    <w:rsid w:val="5C873A0E"/>
    <w:rsid w:val="5D05690C"/>
    <w:rsid w:val="5D1A0A26"/>
    <w:rsid w:val="5D3D64C3"/>
    <w:rsid w:val="5E7B72A3"/>
    <w:rsid w:val="5F5E0A97"/>
    <w:rsid w:val="600C0AFA"/>
    <w:rsid w:val="604E364E"/>
    <w:rsid w:val="60DB38FB"/>
    <w:rsid w:val="62364BD2"/>
    <w:rsid w:val="62A52B40"/>
    <w:rsid w:val="64496236"/>
    <w:rsid w:val="646F78AA"/>
    <w:rsid w:val="64E469E6"/>
    <w:rsid w:val="65366619"/>
    <w:rsid w:val="659D21F5"/>
    <w:rsid w:val="6793565D"/>
    <w:rsid w:val="67EC2FBF"/>
    <w:rsid w:val="683851C9"/>
    <w:rsid w:val="694C1F68"/>
    <w:rsid w:val="6ABC5144"/>
    <w:rsid w:val="6B77063E"/>
    <w:rsid w:val="6BF012D0"/>
    <w:rsid w:val="6C4F5FFA"/>
    <w:rsid w:val="6CEF1C42"/>
    <w:rsid w:val="6D3F670A"/>
    <w:rsid w:val="6D9542B1"/>
    <w:rsid w:val="6E7365DE"/>
    <w:rsid w:val="6EA77C40"/>
    <w:rsid w:val="70A954BA"/>
    <w:rsid w:val="711E5B18"/>
    <w:rsid w:val="750758DC"/>
    <w:rsid w:val="75C34332"/>
    <w:rsid w:val="761262E7"/>
    <w:rsid w:val="76634D94"/>
    <w:rsid w:val="77252905"/>
    <w:rsid w:val="77477DC4"/>
    <w:rsid w:val="78AA5F5D"/>
    <w:rsid w:val="78F65A4C"/>
    <w:rsid w:val="78FB7506"/>
    <w:rsid w:val="7AF879B7"/>
    <w:rsid w:val="7CFB0A17"/>
    <w:rsid w:val="7D3C67E0"/>
    <w:rsid w:val="7DC26844"/>
    <w:rsid w:val="7E066731"/>
    <w:rsid w:val="7FC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6EA510"/>
  <w15:docId w15:val="{F7DA7A38-AF72-3D49-8EC4-4B5D635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黑体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黑体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cs="黑体" w:hint="eastAsia"/>
      <w:kern w:val="2"/>
      <w:sz w:val="21"/>
      <w:szCs w:val="22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pol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50268-918E-4093-B5F1-7FB9F38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C:\Users\maipol\Desktop\模板.dotx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N.E.R.V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Maipol</dc:creator>
  <cp:lastModifiedBy>Maipol U.</cp:lastModifiedBy>
  <cp:revision>18</cp:revision>
  <cp:lastPrinted>2020-04-08T03:30:00Z</cp:lastPrinted>
  <dcterms:created xsi:type="dcterms:W3CDTF">2023-05-30T07:12:00Z</dcterms:created>
  <dcterms:modified xsi:type="dcterms:W3CDTF">2023-08-10T06:19:00Z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D59751D68C984517B5E39C0EF25A2806_12</vt:lpwstr>
  </property>
</Properties>
</file>