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pageBreakBefore w:val="0"/>
        <w:topLinePunct w:val="0"/>
        <w:bidi w:val="0"/>
        <w:jc w:val="both"/>
        <w:rPr>
          <w:rFonts w:hint="eastAsia" w:ascii="宋体" w:hAnsi="宋体" w:eastAsia="宋体" w:cs="宋体"/>
          <w:b w:val="0"/>
          <w:bCs w:val="0"/>
          <w:sz w:val="32"/>
          <w:szCs w:val="32"/>
          <w:lang w:eastAsia="zh-CN"/>
        </w:rPr>
      </w:pPr>
      <w:bookmarkStart w:id="0" w:name="_Toc22804"/>
      <w:r>
        <w:rPr>
          <w:rFonts w:hint="eastAsia" w:ascii="宋体" w:hAnsi="宋体" w:eastAsia="宋体" w:cs="宋体"/>
          <w:b w:val="0"/>
          <w:bCs w:val="0"/>
          <w:sz w:val="32"/>
          <w:szCs w:val="32"/>
          <w:lang w:eastAsia="zh-CN"/>
        </w:rPr>
        <w:t>附件：</w:t>
      </w:r>
    </w:p>
    <w:p>
      <w:pPr>
        <w:keepNext/>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val="0"/>
          <w:color w:val="auto"/>
          <w:sz w:val="36"/>
          <w:szCs w:val="36"/>
          <w:lang w:val="en-US" w:eastAsia="zh-CN"/>
        </w:rPr>
      </w:pPr>
    </w:p>
    <w:p>
      <w:pPr>
        <w:keepNext/>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8"/>
          <w:szCs w:val="48"/>
        </w:rPr>
      </w:pPr>
      <w:r>
        <w:rPr>
          <w:rFonts w:hint="eastAsia" w:ascii="方正小标宋简体" w:hAnsi="方正小标宋简体" w:eastAsia="方正小标宋简体" w:cs="方正小标宋简体"/>
          <w:b w:val="0"/>
          <w:bCs w:val="0"/>
          <w:color w:val="auto"/>
          <w:sz w:val="48"/>
          <w:szCs w:val="48"/>
          <w:lang w:val="en-US" w:eastAsia="zh-CN"/>
        </w:rPr>
        <w:t>陕西省省级政府采购电子卖场</w:t>
      </w:r>
      <w:r>
        <w:rPr>
          <w:rFonts w:hint="eastAsia" w:ascii="方正小标宋简体" w:hAnsi="方正小标宋简体" w:eastAsia="方正小标宋简体" w:cs="方正小标宋简体"/>
          <w:b w:val="0"/>
          <w:bCs w:val="0"/>
          <w:color w:val="auto"/>
          <w:sz w:val="48"/>
          <w:szCs w:val="48"/>
          <w:lang w:eastAsia="zh-CN"/>
        </w:rPr>
        <w:t>带量采购专区入驻供应商征集书</w:t>
      </w:r>
      <w:bookmarkEnd w:id="0"/>
    </w:p>
    <w:p>
      <w:pPr>
        <w:pStyle w:val="3"/>
        <w:keepNext/>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eastAsia="zh-CN"/>
        </w:rPr>
      </w:pPr>
      <w:bookmarkStart w:id="1" w:name="_Toc9277"/>
      <w:bookmarkStart w:id="2" w:name="_Toc26978"/>
      <w:bookmarkStart w:id="3" w:name="_Toc2084"/>
    </w:p>
    <w:p>
      <w:pPr>
        <w:pStyle w:val="7"/>
        <w:keepNext/>
        <w:keepLines w:val="0"/>
        <w:pageBreakBefore w:val="0"/>
        <w:kinsoku w:val="0"/>
        <w:wordWrap/>
        <w:overflowPunct w:val="0"/>
        <w:topLinePunct w:val="0"/>
        <w:autoSpaceDE w:val="0"/>
        <w:autoSpaceDN w:val="0"/>
        <w:bidi w:val="0"/>
        <w:adjustRightInd w:val="0"/>
        <w:snapToGrid/>
        <w:spacing w:before="0" w:after="0" w:line="600" w:lineRule="exact"/>
        <w:ind w:left="0" w:leftChars="0" w:right="-92" w:rightChars="-44"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为进一步优化政府采购营商环境，在有效节约供应商配送成本的同时，提供采购人所需的</w:t>
      </w:r>
      <w:bookmarkStart w:id="175" w:name="_GoBack"/>
      <w:bookmarkEnd w:id="175"/>
      <w:r>
        <w:rPr>
          <w:rFonts w:hint="eastAsia" w:ascii="仿宋" w:hAnsi="仿宋" w:eastAsia="仿宋" w:cs="仿宋"/>
          <w:b w:val="0"/>
          <w:bCs w:val="0"/>
          <w:color w:val="auto"/>
          <w:sz w:val="30"/>
          <w:szCs w:val="30"/>
          <w:lang w:eastAsia="zh-CN"/>
        </w:rPr>
        <w:t>集约高效、质优价廉的采购服务。“陕西省省级政府采购电子卖场”（以下简称“电子卖场”）拟建设带量采购专区，对部分品目通用性强、技术规格统一、采购用量大的货物，在专区内实施带量优惠采购。由采购人按相关规则归集采购需求后，当采购需求量达到带量采购专区设定的采购量时，按电子卖场带量采购专区内对应的带量优惠价格实施采购。</w:t>
      </w:r>
    </w:p>
    <w:p>
      <w:pPr>
        <w:keepNext/>
        <w:pageBreakBefore w:val="0"/>
        <w:topLinePunct w:val="0"/>
        <w:bidi w:val="0"/>
        <w:rPr>
          <w:rFonts w:hint="eastAsia"/>
          <w:lang w:eastAsia="zh-CN"/>
        </w:rPr>
      </w:pPr>
    </w:p>
    <w:p>
      <w:pPr>
        <w:pStyle w:val="3"/>
        <w:keepNext/>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rPr>
        <w:t xml:space="preserve"> 供应商须知</w:t>
      </w:r>
    </w:p>
    <w:bookmarkEnd w:id="1"/>
    <w:bookmarkEnd w:id="2"/>
    <w:bookmarkEnd w:id="3"/>
    <w:p>
      <w:pPr>
        <w:pStyle w:val="3"/>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lang w:eastAsia="zh-CN"/>
        </w:rPr>
      </w:pPr>
      <w:bookmarkStart w:id="4" w:name="_Toc4889"/>
      <w:bookmarkStart w:id="5" w:name="_Toc25894"/>
      <w:bookmarkStart w:id="6" w:name="_Toc17842"/>
    </w:p>
    <w:p>
      <w:pPr>
        <w:pStyle w:val="5"/>
        <w:keepNext/>
        <w:keepLines w:val="0"/>
        <w:pageBreakBefore w:val="0"/>
        <w:kinsoku w:val="0"/>
        <w:wordWrap/>
        <w:overflowPunct w:val="0"/>
        <w:topLinePunct w:val="0"/>
        <w:autoSpaceDE w:val="0"/>
        <w:autoSpaceDN w:val="0"/>
        <w:bidi w:val="0"/>
        <w:adjustRightInd w:val="0"/>
        <w:snapToGrid/>
        <w:spacing w:before="0" w:line="600" w:lineRule="exact"/>
        <w:ind w:left="0" w:leftChars="0" w:right="0" w:rightChars="0" w:firstLine="604"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pacing w:val="2"/>
          <w:w w:val="99"/>
          <w:sz w:val="30"/>
          <w:szCs w:val="30"/>
          <w:lang w:val="en-US" w:eastAsia="zh-CN"/>
        </w:rPr>
        <w:t>一</w:t>
      </w:r>
      <w:r>
        <w:rPr>
          <w:rFonts w:hint="eastAsia" w:ascii="仿宋" w:hAnsi="仿宋" w:eastAsia="仿宋" w:cs="仿宋"/>
          <w:b/>
          <w:bCs/>
          <w:color w:val="auto"/>
          <w:spacing w:val="2"/>
          <w:w w:val="99"/>
          <w:sz w:val="30"/>
          <w:szCs w:val="30"/>
          <w:lang w:eastAsia="zh-CN"/>
        </w:rPr>
        <w:t>、</w:t>
      </w:r>
      <w:r>
        <w:rPr>
          <w:rFonts w:hint="eastAsia" w:ascii="仿宋" w:hAnsi="仿宋" w:eastAsia="仿宋" w:cs="仿宋"/>
          <w:color w:val="auto"/>
          <w:sz w:val="30"/>
          <w:szCs w:val="30"/>
        </w:rPr>
        <w:t>供应商资格要求</w:t>
      </w:r>
    </w:p>
    <w:p>
      <w:pPr>
        <w:pStyle w:val="7"/>
        <w:keepNext/>
        <w:keepLines w:val="0"/>
        <w:pageBreakBefore w:val="0"/>
        <w:numPr>
          <w:ilvl w:val="0"/>
          <w:numId w:val="0"/>
        </w:numPr>
        <w:kinsoku w:val="0"/>
        <w:wordWrap/>
        <w:overflowPunct w:val="0"/>
        <w:topLinePunct w:val="0"/>
        <w:autoSpaceDE w:val="0"/>
        <w:autoSpaceDN w:val="0"/>
        <w:bidi w:val="0"/>
        <w:adjustRightInd w:val="0"/>
        <w:snapToGrid/>
        <w:spacing w:before="0" w:after="0" w:line="600" w:lineRule="exact"/>
        <w:ind w:left="0" w:right="0" w:rightChars="0"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color w:val="auto"/>
          <w:sz w:val="30"/>
          <w:szCs w:val="30"/>
          <w:lang w:eastAsia="zh-CN"/>
        </w:rPr>
        <w:t>供应商参与本次</w:t>
      </w:r>
      <w:r>
        <w:rPr>
          <w:rFonts w:hint="eastAsia" w:ascii="仿宋" w:hAnsi="仿宋" w:eastAsia="仿宋" w:cs="仿宋"/>
          <w:color w:val="auto"/>
          <w:kern w:val="2"/>
          <w:sz w:val="30"/>
          <w:szCs w:val="30"/>
          <w:lang w:val="en-US" w:eastAsia="zh-CN" w:bidi="ar-SA"/>
        </w:rPr>
        <w:t>征集</w:t>
      </w:r>
      <w:r>
        <w:rPr>
          <w:rFonts w:hint="eastAsia" w:ascii="仿宋" w:hAnsi="仿宋" w:eastAsia="仿宋" w:cs="仿宋"/>
          <w:color w:val="auto"/>
          <w:sz w:val="30"/>
          <w:szCs w:val="30"/>
          <w:lang w:eastAsia="zh-CN"/>
        </w:rPr>
        <w:t>品目</w:t>
      </w:r>
      <w:r>
        <w:rPr>
          <w:rFonts w:hint="eastAsia" w:ascii="仿宋" w:hAnsi="仿宋" w:eastAsia="仿宋" w:cs="仿宋"/>
          <w:color w:val="auto"/>
          <w:kern w:val="2"/>
          <w:sz w:val="30"/>
          <w:szCs w:val="30"/>
          <w:lang w:val="en-US" w:eastAsia="zh-CN" w:bidi="ar-SA"/>
        </w:rPr>
        <w:t>应是</w:t>
      </w:r>
      <w:r>
        <w:rPr>
          <w:rFonts w:hint="eastAsia" w:ascii="仿宋" w:hAnsi="仿宋" w:eastAsia="仿宋" w:cs="仿宋"/>
          <w:b/>
          <w:bCs/>
          <w:color w:val="auto"/>
          <w:kern w:val="2"/>
          <w:sz w:val="30"/>
          <w:szCs w:val="30"/>
          <w:lang w:val="en-US" w:eastAsia="zh-CN" w:bidi="ar-SA"/>
        </w:rPr>
        <w:t>已入驻电子卖场</w:t>
      </w:r>
      <w:r>
        <w:rPr>
          <w:rFonts w:hint="eastAsia" w:ascii="仿宋" w:hAnsi="仿宋" w:eastAsia="仿宋" w:cs="仿宋"/>
          <w:color w:val="auto"/>
          <w:kern w:val="2"/>
          <w:sz w:val="30"/>
          <w:szCs w:val="30"/>
          <w:lang w:val="en-US" w:eastAsia="zh-CN" w:bidi="ar-SA"/>
        </w:rPr>
        <w:t>的提供本征集文件采购范围内品目商品的</w:t>
      </w:r>
      <w:r>
        <w:rPr>
          <w:rFonts w:hint="eastAsia" w:ascii="仿宋" w:hAnsi="仿宋" w:eastAsia="仿宋" w:cs="仿宋"/>
          <w:kern w:val="2"/>
          <w:sz w:val="30"/>
          <w:szCs w:val="30"/>
          <w:lang w:val="en-US" w:eastAsia="zh-CN" w:bidi="ar-SA"/>
        </w:rPr>
        <w:t>厂商或厂商唯一授权代理商。</w:t>
      </w:r>
    </w:p>
    <w:p>
      <w:pPr>
        <w:pStyle w:val="3"/>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、供应商注意事项</w:t>
      </w:r>
      <w:bookmarkEnd w:id="4"/>
      <w:bookmarkEnd w:id="5"/>
      <w:bookmarkEnd w:id="6"/>
    </w:p>
    <w:p>
      <w:pPr>
        <w:pStyle w:val="3"/>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rPr>
      </w:pPr>
      <w:bookmarkStart w:id="7" w:name="_Toc1370"/>
      <w:bookmarkStart w:id="8" w:name="_Toc28589"/>
      <w:bookmarkStart w:id="9" w:name="_Toc21886"/>
      <w:bookmarkStart w:id="10" w:name="_Toc10905"/>
      <w:bookmarkStart w:id="11" w:name="_Toc16764"/>
      <w:bookmarkStart w:id="12" w:name="_Toc1795"/>
      <w:bookmarkStart w:id="13" w:name="_Toc11128"/>
      <w:bookmarkStart w:id="14" w:name="_Toc30368"/>
      <w:bookmarkStart w:id="15" w:name="_Toc30161"/>
      <w:bookmarkStart w:id="16" w:name="_Toc23045"/>
      <w:bookmarkStart w:id="17" w:name="_Toc734"/>
      <w:bookmarkStart w:id="18" w:name="_Toc17374"/>
      <w:bookmarkStart w:id="19" w:name="_Toc24852"/>
      <w:bookmarkStart w:id="20" w:name="_Toc28058"/>
      <w:r>
        <w:rPr>
          <w:rFonts w:hint="eastAsia" w:ascii="仿宋" w:hAnsi="仿宋" w:eastAsia="仿宋" w:cs="仿宋"/>
          <w:color w:val="auto"/>
          <w:sz w:val="30"/>
          <w:szCs w:val="30"/>
        </w:rPr>
        <w:t>（一）询问</w:t>
      </w:r>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针对</w:t>
      </w:r>
      <w:r>
        <w:rPr>
          <w:rFonts w:hint="eastAsia" w:ascii="仿宋" w:hAnsi="仿宋" w:eastAsia="仿宋" w:cs="仿宋"/>
          <w:color w:val="auto"/>
          <w:sz w:val="30"/>
          <w:szCs w:val="30"/>
          <w:lang w:val="en-US" w:eastAsia="zh-CN"/>
        </w:rPr>
        <w:t>征集</w:t>
      </w:r>
      <w:r>
        <w:rPr>
          <w:rFonts w:hint="eastAsia" w:ascii="仿宋" w:hAnsi="仿宋" w:eastAsia="仿宋" w:cs="仿宋"/>
          <w:color w:val="auto"/>
          <w:sz w:val="30"/>
          <w:szCs w:val="30"/>
        </w:rPr>
        <w:t>文件（包括采购需求、</w:t>
      </w:r>
      <w:r>
        <w:rPr>
          <w:rFonts w:hint="eastAsia" w:ascii="仿宋" w:hAnsi="仿宋" w:eastAsia="仿宋" w:cs="仿宋"/>
          <w:color w:val="auto"/>
          <w:sz w:val="30"/>
          <w:szCs w:val="30"/>
          <w:lang w:val="en-US" w:eastAsia="zh-CN"/>
        </w:rPr>
        <w:t>供应商</w:t>
      </w:r>
      <w:r>
        <w:rPr>
          <w:rFonts w:hint="eastAsia" w:ascii="仿宋" w:hAnsi="仿宋" w:eastAsia="仿宋" w:cs="仿宋"/>
          <w:color w:val="auto"/>
          <w:sz w:val="30"/>
          <w:szCs w:val="30"/>
        </w:rPr>
        <w:t>资格条件、商务条款等）和</w:t>
      </w:r>
      <w:r>
        <w:rPr>
          <w:rFonts w:hint="eastAsia" w:ascii="仿宋" w:hAnsi="仿宋" w:eastAsia="仿宋" w:cs="仿宋"/>
          <w:color w:val="auto"/>
          <w:sz w:val="30"/>
          <w:szCs w:val="30"/>
          <w:lang w:eastAsia="zh-CN"/>
        </w:rPr>
        <w:t>征集</w:t>
      </w:r>
      <w:r>
        <w:rPr>
          <w:rFonts w:hint="eastAsia" w:ascii="仿宋" w:hAnsi="仿宋" w:eastAsia="仿宋" w:cs="仿宋"/>
          <w:color w:val="auto"/>
          <w:sz w:val="30"/>
          <w:szCs w:val="30"/>
        </w:rPr>
        <w:t>审</w:t>
      </w:r>
      <w:r>
        <w:rPr>
          <w:rFonts w:hint="eastAsia" w:ascii="仿宋" w:hAnsi="仿宋" w:eastAsia="仿宋" w:cs="仿宋"/>
          <w:color w:val="auto"/>
          <w:sz w:val="30"/>
          <w:szCs w:val="30"/>
          <w:lang w:eastAsia="zh-CN"/>
        </w:rPr>
        <w:t>核</w:t>
      </w:r>
      <w:r>
        <w:rPr>
          <w:rFonts w:hint="eastAsia" w:ascii="仿宋" w:hAnsi="仿宋" w:eastAsia="仿宋" w:cs="仿宋"/>
          <w:color w:val="auto"/>
          <w:sz w:val="30"/>
          <w:szCs w:val="30"/>
        </w:rPr>
        <w:t>结果依法提出书面询问的，陕西省省级单位政府采购中心应在三个工作日内书面答复。</w:t>
      </w:r>
    </w:p>
    <w:p>
      <w:pPr>
        <w:pStyle w:val="3"/>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rPr>
      </w:pPr>
      <w:bookmarkStart w:id="21" w:name="_Toc29525"/>
      <w:bookmarkStart w:id="22" w:name="_Toc25620"/>
      <w:bookmarkStart w:id="23" w:name="_Toc11418"/>
      <w:bookmarkStart w:id="24" w:name="_Toc23676"/>
      <w:bookmarkStart w:id="25" w:name="_Toc18061"/>
      <w:bookmarkStart w:id="26" w:name="_Toc10767"/>
      <w:bookmarkStart w:id="27" w:name="_Toc26397"/>
      <w:bookmarkStart w:id="28" w:name="_Toc16663"/>
      <w:bookmarkStart w:id="29" w:name="_Toc12755"/>
      <w:bookmarkStart w:id="30" w:name="_Toc2552"/>
      <w:bookmarkStart w:id="31" w:name="_Toc5585"/>
      <w:bookmarkStart w:id="32" w:name="_Toc17968"/>
      <w:bookmarkStart w:id="33" w:name="_Toc2542"/>
      <w:bookmarkStart w:id="34" w:name="_Toc7423"/>
      <w:r>
        <w:rPr>
          <w:rFonts w:hint="eastAsia" w:ascii="仿宋" w:hAnsi="仿宋" w:eastAsia="仿宋" w:cs="仿宋"/>
          <w:color w:val="auto"/>
          <w:sz w:val="30"/>
          <w:szCs w:val="30"/>
        </w:rPr>
        <w:t>（二）现场踏勘及标前答疑会</w:t>
      </w:r>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rPr>
      </w:pPr>
      <w:bookmarkStart w:id="35" w:name="_Toc19048"/>
      <w:bookmarkStart w:id="36" w:name="_Toc25161"/>
      <w:bookmarkStart w:id="37" w:name="_Toc7492"/>
      <w:bookmarkStart w:id="38" w:name="_Toc12086"/>
      <w:bookmarkStart w:id="39" w:name="_Toc21760"/>
      <w:bookmarkStart w:id="40" w:name="_Toc29658"/>
      <w:bookmarkStart w:id="41" w:name="_Toc32452"/>
      <w:bookmarkStart w:id="42" w:name="_Toc17393"/>
      <w:bookmarkStart w:id="43" w:name="_Toc23122"/>
      <w:bookmarkStart w:id="44" w:name="_Toc11479"/>
      <w:bookmarkStart w:id="45" w:name="_Toc13711"/>
      <w:bookmarkStart w:id="46" w:name="_Toc13487"/>
      <w:bookmarkStart w:id="47" w:name="_Toc30373"/>
      <w:bookmarkStart w:id="48" w:name="_Toc7114"/>
      <w:r>
        <w:rPr>
          <w:rFonts w:hint="eastAsia" w:ascii="仿宋" w:hAnsi="仿宋" w:eastAsia="仿宋" w:cs="仿宋"/>
          <w:b w:val="0"/>
          <w:bCs w:val="0"/>
          <w:color w:val="auto"/>
          <w:sz w:val="30"/>
          <w:szCs w:val="30"/>
        </w:rPr>
        <w:t>采购项目安排现场考察和标前答疑的，</w:t>
      </w:r>
      <w:r>
        <w:rPr>
          <w:rFonts w:hint="eastAsia" w:ascii="仿宋" w:hAnsi="仿宋" w:eastAsia="仿宋" w:cs="仿宋"/>
          <w:b w:val="0"/>
          <w:bCs w:val="0"/>
          <w:color w:val="auto"/>
          <w:sz w:val="30"/>
          <w:szCs w:val="30"/>
          <w:lang w:eastAsia="zh-CN"/>
        </w:rPr>
        <w:t>陕西省省级单位政府采购中心</w:t>
      </w:r>
      <w:r>
        <w:rPr>
          <w:rFonts w:hint="eastAsia" w:ascii="仿宋" w:hAnsi="仿宋" w:eastAsia="仿宋" w:cs="仿宋"/>
          <w:b w:val="0"/>
          <w:bCs w:val="0"/>
          <w:color w:val="auto"/>
          <w:sz w:val="30"/>
          <w:szCs w:val="30"/>
        </w:rPr>
        <w:t>应尽量在现场予以解答（口头提问可口头答复），现场不能做出解答的，应在三个工作日内书面答复，并交由陕西省省级单位政府采购中心在财政部门指定的媒体上发布。</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答复内容可能影响</w:t>
      </w:r>
      <w:r>
        <w:rPr>
          <w:rFonts w:hint="eastAsia" w:ascii="仿宋" w:hAnsi="仿宋" w:eastAsia="仿宋" w:cs="仿宋"/>
          <w:b w:val="0"/>
          <w:bCs w:val="0"/>
          <w:color w:val="auto"/>
          <w:sz w:val="30"/>
          <w:szCs w:val="30"/>
          <w:lang w:eastAsia="zh-CN"/>
        </w:rPr>
        <w:t>申请文件</w:t>
      </w:r>
      <w:r>
        <w:rPr>
          <w:rFonts w:hint="eastAsia" w:ascii="仿宋" w:hAnsi="仿宋" w:eastAsia="仿宋" w:cs="仿宋"/>
          <w:b w:val="0"/>
          <w:bCs w:val="0"/>
          <w:color w:val="auto"/>
          <w:sz w:val="30"/>
          <w:szCs w:val="30"/>
        </w:rPr>
        <w:t>编制的，应当顺延</w:t>
      </w:r>
      <w:r>
        <w:rPr>
          <w:rFonts w:hint="eastAsia" w:ascii="仿宋" w:hAnsi="仿宋" w:eastAsia="仿宋" w:cs="仿宋"/>
          <w:b w:val="0"/>
          <w:bCs w:val="0"/>
          <w:color w:val="auto"/>
          <w:sz w:val="30"/>
          <w:szCs w:val="30"/>
          <w:lang w:eastAsia="zh-CN"/>
        </w:rPr>
        <w:t>递交申请文件截止</w:t>
      </w:r>
      <w:r>
        <w:rPr>
          <w:rFonts w:hint="eastAsia" w:ascii="仿宋" w:hAnsi="仿宋" w:eastAsia="仿宋" w:cs="仿宋"/>
          <w:b w:val="0"/>
          <w:bCs w:val="0"/>
          <w:color w:val="auto"/>
          <w:sz w:val="30"/>
          <w:szCs w:val="30"/>
        </w:rPr>
        <w:t>时间。凡未参加现场踏勘和标前答疑的</w:t>
      </w:r>
      <w:r>
        <w:rPr>
          <w:rFonts w:hint="eastAsia" w:ascii="仿宋" w:hAnsi="仿宋" w:eastAsia="仿宋" w:cs="仿宋"/>
          <w:b w:val="0"/>
          <w:bCs w:val="0"/>
          <w:color w:val="auto"/>
          <w:sz w:val="30"/>
          <w:szCs w:val="30"/>
          <w:lang w:eastAsia="zh-CN"/>
        </w:rPr>
        <w:t>投标人</w:t>
      </w:r>
      <w:r>
        <w:rPr>
          <w:rFonts w:hint="eastAsia" w:ascii="仿宋" w:hAnsi="仿宋" w:eastAsia="仿宋" w:cs="仿宋"/>
          <w:b w:val="0"/>
          <w:bCs w:val="0"/>
          <w:color w:val="auto"/>
          <w:sz w:val="30"/>
          <w:szCs w:val="30"/>
        </w:rPr>
        <w:t>，由此造成的偏差由各</w:t>
      </w:r>
      <w:r>
        <w:rPr>
          <w:rFonts w:hint="eastAsia" w:ascii="仿宋" w:hAnsi="仿宋" w:eastAsia="仿宋" w:cs="仿宋"/>
          <w:b w:val="0"/>
          <w:bCs w:val="0"/>
          <w:color w:val="auto"/>
          <w:sz w:val="30"/>
          <w:szCs w:val="30"/>
          <w:lang w:eastAsia="zh-CN"/>
        </w:rPr>
        <w:t>申请供应商</w:t>
      </w:r>
      <w:r>
        <w:rPr>
          <w:rFonts w:hint="eastAsia" w:ascii="仿宋" w:hAnsi="仿宋" w:eastAsia="仿宋" w:cs="仿宋"/>
          <w:b w:val="0"/>
          <w:bCs w:val="0"/>
          <w:color w:val="auto"/>
          <w:sz w:val="30"/>
          <w:szCs w:val="30"/>
        </w:rPr>
        <w:t>自行负责。</w:t>
      </w:r>
    </w:p>
    <w:p>
      <w:pPr>
        <w:pStyle w:val="3"/>
        <w:keepNext/>
        <w:keepLines w:val="0"/>
        <w:pageBreakBefore w:val="0"/>
        <w:topLinePunct w:val="0"/>
        <w:bidi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b w:val="0"/>
          <w:bCs w:val="0"/>
          <w:color w:val="auto"/>
          <w:sz w:val="30"/>
          <w:szCs w:val="30"/>
        </w:rPr>
        <w:t>本项目不组织集中踏勘和标前答疑。</w:t>
      </w:r>
    </w:p>
    <w:p>
      <w:pPr>
        <w:pStyle w:val="3"/>
        <w:keepNext/>
        <w:pageBreakBefore w:val="0"/>
        <w:topLinePunct w:val="0"/>
        <w:bidi w:val="0"/>
        <w:spacing w:line="500" w:lineRule="exact"/>
        <w:ind w:firstLine="602"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（三）质疑和投诉</w:t>
      </w:r>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pageBreakBefore w:val="0"/>
        <w:topLinePunct w:val="0"/>
        <w:bidi w:val="0"/>
        <w:spacing w:line="500" w:lineRule="exact"/>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供应商如果认为</w:t>
      </w:r>
      <w:r>
        <w:rPr>
          <w:rFonts w:hint="eastAsia" w:ascii="仿宋" w:hAnsi="仿宋" w:eastAsia="仿宋" w:cs="仿宋"/>
          <w:color w:val="auto"/>
          <w:sz w:val="30"/>
          <w:szCs w:val="30"/>
          <w:lang w:eastAsia="zh-CN"/>
        </w:rPr>
        <w:t>征集文件（包括采购需求、申请供应商资格条件、商务条款等）</w:t>
      </w:r>
      <w:r>
        <w:rPr>
          <w:rFonts w:hint="eastAsia" w:ascii="仿宋" w:hAnsi="仿宋" w:eastAsia="仿宋" w:cs="仿宋"/>
          <w:color w:val="auto"/>
          <w:sz w:val="30"/>
          <w:szCs w:val="30"/>
        </w:rPr>
        <w:t>使自身的合法权益受到损害，可以在</w:t>
      </w:r>
      <w:r>
        <w:rPr>
          <w:rFonts w:hint="eastAsia" w:ascii="仿宋" w:hAnsi="仿宋" w:eastAsia="仿宋" w:cs="仿宋"/>
          <w:color w:val="auto"/>
          <w:sz w:val="30"/>
          <w:szCs w:val="30"/>
          <w:lang w:eastAsia="zh-CN"/>
        </w:rPr>
        <w:t>征集文件</w:t>
      </w:r>
      <w:r>
        <w:rPr>
          <w:rFonts w:hint="eastAsia" w:ascii="仿宋" w:hAnsi="仿宋" w:eastAsia="仿宋" w:cs="仿宋"/>
          <w:color w:val="auto"/>
          <w:sz w:val="30"/>
          <w:szCs w:val="30"/>
        </w:rPr>
        <w:t>公告期限届满之日起７个工作日内，以书面形式向</w:t>
      </w:r>
      <w:r>
        <w:rPr>
          <w:rFonts w:hint="eastAsia" w:ascii="仿宋" w:hAnsi="仿宋" w:eastAsia="仿宋" w:cs="仿宋"/>
          <w:b w:val="0"/>
          <w:bCs w:val="0"/>
          <w:color w:val="auto"/>
          <w:sz w:val="30"/>
          <w:szCs w:val="30"/>
          <w:lang w:eastAsia="zh-CN"/>
        </w:rPr>
        <w:t>陕西省省级单位政府采购中心</w:t>
      </w:r>
      <w:r>
        <w:rPr>
          <w:rFonts w:hint="eastAsia" w:ascii="仿宋" w:hAnsi="仿宋" w:eastAsia="仿宋" w:cs="仿宋"/>
          <w:color w:val="auto"/>
          <w:sz w:val="30"/>
          <w:szCs w:val="30"/>
        </w:rPr>
        <w:t>提出质疑</w:t>
      </w:r>
      <w:r>
        <w:rPr>
          <w:rFonts w:hint="eastAsia" w:ascii="仿宋" w:hAnsi="仿宋" w:eastAsia="仿宋" w:cs="仿宋"/>
          <w:color w:val="auto"/>
          <w:sz w:val="30"/>
          <w:szCs w:val="30"/>
          <w:lang w:eastAsia="zh-CN"/>
        </w:rPr>
        <w:t>。</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color w:val="auto"/>
          <w:sz w:val="30"/>
          <w:szCs w:val="30"/>
        </w:rPr>
        <w:t>1、供应商提出质疑应当提交质疑函和必要的证明材料</w:t>
      </w:r>
      <w:r>
        <w:rPr>
          <w:rFonts w:hint="eastAsia" w:ascii="仿宋" w:hAnsi="仿宋" w:eastAsia="仿宋" w:cs="仿宋"/>
          <w:sz w:val="30"/>
          <w:szCs w:val="30"/>
        </w:rPr>
        <w:t>，并按财政部《质疑函范本》给定的格式进行填写，范本下载详见【财政部国库司（gks.mof.gov.cn）】网站〖首页•〉政府采购管理〗栏目中的《政府采购供应商质疑函范本》。</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《政府采购供应商质疑函范本》链接地址：</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http://gks.mof.gov.cn/zhengfucaigouguanli/201802/t20180201_2804589.html</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3、在法定质疑期内，针对同一采购程序环节的质疑应当一次性提出。陕西省省级单位政府采购中心将在收到书面质疑后7个工作日内做出答复，并以书面形式通知质疑人和其他有关供应商。</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4、有下列情形之一的，属于无效质疑，陕西省省级单位政府采购中心不予受理：</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（1）质疑人不是参与本次政府采购项目的供应商或潜在供应商；</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（2）质疑人与质疑事项不存在利害关系的；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（3）未在法定期限内提出质疑的；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（4）质疑未以书面形式提出，或质疑函主要内容构成不完整的，或缺乏必要的证明材料及证明材料不完整的；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（5）质疑函没有合法有效的签字、盖章或授权的；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（6）以非法手段取得证据、材料的；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（7）质疑答复后，同一质疑人就同一事项再次提出质疑的；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（8）不符合法律、法规、规章和政府采购监管机构规定的其他条件的。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5、质疑人对陕西省省级单位政府采购中心的答复不满意，以及陕西省省级单位政府采购中心未在规定时间内做出答复的，可以在答复期满后15个工作日内向政府采购监管机构提出投诉。</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6、供应商投诉的事项不得超出已质疑事项的范围。</w:t>
      </w:r>
    </w:p>
    <w:p>
      <w:pPr>
        <w:keepNext/>
        <w:pageBreakBefore w:val="0"/>
        <w:topLinePunct w:val="0"/>
        <w:bidi w:val="0"/>
        <w:spacing w:line="50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7、</w:t>
      </w:r>
      <w:r>
        <w:rPr>
          <w:rFonts w:hint="eastAsia" w:ascii="仿宋" w:hAnsi="仿宋" w:eastAsia="仿宋" w:cs="仿宋"/>
          <w:b/>
          <w:bCs/>
          <w:sz w:val="30"/>
          <w:szCs w:val="30"/>
        </w:rPr>
        <w:t>对捏造事实、提供虚假材料进行质疑、投诉的行为予以严肃处理：</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依据《中华人民共和国政府采购法》及其实施条例、《政府采购货物和服务</w:t>
      </w:r>
      <w:r>
        <w:rPr>
          <w:rFonts w:hint="eastAsia" w:ascii="仿宋" w:hAnsi="仿宋" w:eastAsia="仿宋" w:cs="仿宋"/>
          <w:sz w:val="30"/>
          <w:szCs w:val="30"/>
          <w:lang w:eastAsia="zh-CN"/>
        </w:rPr>
        <w:t>征集申请</w:t>
      </w:r>
      <w:r>
        <w:rPr>
          <w:rFonts w:hint="eastAsia" w:ascii="仿宋" w:hAnsi="仿宋" w:eastAsia="仿宋" w:cs="仿宋"/>
          <w:sz w:val="30"/>
          <w:szCs w:val="30"/>
        </w:rPr>
        <w:t>管理办法》</w:t>
      </w:r>
      <w:r>
        <w:rPr>
          <w:rFonts w:hint="eastAsia" w:ascii="仿宋" w:hAnsi="仿宋" w:eastAsia="仿宋" w:cs="仿宋"/>
          <w:sz w:val="30"/>
          <w:szCs w:val="30"/>
          <w:lang w:eastAsia="zh-CN"/>
        </w:rPr>
        <w:t>（财政部令第87号）</w:t>
      </w:r>
      <w:r>
        <w:rPr>
          <w:rFonts w:hint="eastAsia" w:ascii="仿宋" w:hAnsi="仿宋" w:eastAsia="仿宋" w:cs="仿宋"/>
          <w:sz w:val="30"/>
          <w:szCs w:val="30"/>
        </w:rPr>
        <w:t>、《政府采购质疑和投诉办法》等法律法规的规定，供应商质疑、投诉应当有明确的请求和必要的证明材料。</w:t>
      </w:r>
      <w:r>
        <w:rPr>
          <w:rFonts w:hint="eastAsia" w:ascii="仿宋" w:hAnsi="仿宋" w:eastAsia="仿宋" w:cs="仿宋"/>
          <w:b/>
          <w:bCs/>
          <w:sz w:val="30"/>
          <w:szCs w:val="30"/>
        </w:rPr>
        <w:t>投诉人在全国范围内十二个月内三次以上投诉查无实据的，由财政部门列入不良行为记录名单。</w:t>
      </w:r>
      <w:r>
        <w:rPr>
          <w:rFonts w:hint="eastAsia" w:ascii="仿宋" w:hAnsi="仿宋" w:eastAsia="仿宋" w:cs="仿宋"/>
          <w:sz w:val="30"/>
          <w:szCs w:val="30"/>
        </w:rPr>
        <w:t>对于捏造事实、提供虚假材料或者以非法手段取得证明材料进行投诉的，财政部门应当予以驳回，并将其列入不良行为记录名单，禁止其一至三年内参加政府采购活动。</w:t>
      </w:r>
    </w:p>
    <w:p>
      <w:pPr>
        <w:keepNext/>
        <w:pageBreakBefore w:val="0"/>
        <w:topLinePunct w:val="0"/>
        <w:bidi w:val="0"/>
        <w:spacing w:line="50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8、</w:t>
      </w:r>
      <w:r>
        <w:rPr>
          <w:rFonts w:hint="eastAsia" w:ascii="仿宋" w:hAnsi="仿宋" w:eastAsia="仿宋" w:cs="仿宋"/>
          <w:b/>
          <w:bCs/>
          <w:sz w:val="30"/>
          <w:szCs w:val="30"/>
        </w:rPr>
        <w:t>对捏造事实诬告陷害他人、诽谤他人的法律适用：</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《中华人民共和国刑法》第243条【诬告陷害罪】捏造事实诬告陷害他人，意图使他人受刑事追究，情节严重的，处三年以下有期徒刑、拘役或者管制；造成严重后果的，处三年以上十年以下有期徒刑。</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《中华人民共和国刑法》第246条【侮辱罪、诽谤罪】以暴力或者其他方法公然侮辱他人或者捏造事实诽谤他人，情节严重的，处三年以下有期徒刑、拘役、管制或者剥夺政治权利。</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9、质疑函递交地址：陕西省公共资源交易中心交易受理处</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联系电话：029-88661258</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投诉书递交地址：西安市莲湖区冰窖巷6号陕西省财政厅509室  </w:t>
      </w:r>
    </w:p>
    <w:p>
      <w:pPr>
        <w:keepNext/>
        <w:pageBreakBefore w:val="0"/>
        <w:topLinePunct w:val="0"/>
        <w:bidi w:val="0"/>
        <w:spacing w:line="500" w:lineRule="exact"/>
        <w:ind w:firstLine="600" w:firstLineChars="200"/>
        <w:rPr>
          <w:rFonts w:hint="eastAsia" w:ascii="仿宋" w:hAnsi="仿宋" w:eastAsia="仿宋" w:cs="仿宋"/>
          <w:sz w:val="30"/>
          <w:szCs w:val="30"/>
          <w:u w:val="single"/>
        </w:rPr>
      </w:pPr>
      <w:r>
        <w:rPr>
          <w:rFonts w:hint="eastAsia" w:ascii="仿宋" w:hAnsi="仿宋" w:eastAsia="仿宋" w:cs="仿宋"/>
          <w:sz w:val="30"/>
          <w:szCs w:val="30"/>
        </w:rPr>
        <w:t>联系电话：029-68936154</w:t>
      </w:r>
    </w:p>
    <w:p>
      <w:pPr>
        <w:pStyle w:val="3"/>
        <w:keepNext/>
        <w:pageBreakBefore w:val="0"/>
        <w:topLinePunct w:val="0"/>
        <w:bidi w:val="0"/>
        <w:spacing w:line="500" w:lineRule="exact"/>
        <w:ind w:firstLine="602" w:firstLineChars="200"/>
        <w:rPr>
          <w:rFonts w:hint="eastAsia" w:ascii="仿宋" w:hAnsi="仿宋" w:eastAsia="仿宋" w:cs="仿宋"/>
          <w:color w:val="auto"/>
          <w:sz w:val="30"/>
          <w:szCs w:val="30"/>
        </w:rPr>
      </w:pPr>
      <w:bookmarkStart w:id="49" w:name="_Toc13615"/>
      <w:bookmarkStart w:id="50" w:name="_Toc7801"/>
      <w:bookmarkStart w:id="51" w:name="_Toc6747"/>
      <w:r>
        <w:rPr>
          <w:rFonts w:hint="eastAsia" w:ascii="仿宋" w:hAnsi="仿宋" w:eastAsia="仿宋" w:cs="仿宋"/>
          <w:color w:val="auto"/>
          <w:sz w:val="30"/>
          <w:szCs w:val="30"/>
        </w:rPr>
        <w:t>（四）关于信用记录的查询和使用</w:t>
      </w:r>
      <w:bookmarkEnd w:id="49"/>
      <w:bookmarkEnd w:id="50"/>
      <w:bookmarkEnd w:id="51"/>
    </w:p>
    <w:p>
      <w:pPr>
        <w:keepNext/>
        <w:pageBreakBefore w:val="0"/>
        <w:wordWrap w:val="0"/>
        <w:topLinePunct w:val="0"/>
        <w:bidi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陕西省省级单位政府采购中心</w:t>
      </w:r>
      <w:r>
        <w:rPr>
          <w:rFonts w:hint="eastAsia" w:ascii="仿宋" w:hAnsi="仿宋" w:eastAsia="仿宋" w:cs="仿宋"/>
          <w:color w:val="auto"/>
          <w:sz w:val="30"/>
          <w:szCs w:val="30"/>
        </w:rPr>
        <w:t>将在资格审查阶段通过【</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"http://www.creditchina.gov.cn" </w:instrText>
      </w:r>
      <w:r>
        <w:rPr>
          <w:rFonts w:hint="eastAsia" w:ascii="仿宋" w:hAnsi="仿宋" w:eastAsia="仿宋" w:cs="仿宋"/>
          <w:color w:val="auto"/>
          <w:sz w:val="30"/>
          <w:szCs w:val="30"/>
        </w:rPr>
        <w:fldChar w:fldCharType="separate"/>
      </w:r>
      <w:r>
        <w:rPr>
          <w:rStyle w:val="15"/>
          <w:rFonts w:hint="eastAsia" w:ascii="仿宋" w:hAnsi="仿宋" w:eastAsia="仿宋" w:cs="仿宋"/>
          <w:color w:val="auto"/>
          <w:sz w:val="30"/>
          <w:szCs w:val="30"/>
        </w:rPr>
        <w:t>信用中国</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（www.creditchina.gov.cn）】、【</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"http://www.ccgp.gov.cn/cr/list" </w:instrText>
      </w:r>
      <w:r>
        <w:rPr>
          <w:rFonts w:hint="eastAsia" w:ascii="仿宋" w:hAnsi="仿宋" w:eastAsia="仿宋" w:cs="仿宋"/>
          <w:color w:val="auto"/>
          <w:sz w:val="30"/>
          <w:szCs w:val="30"/>
        </w:rPr>
        <w:fldChar w:fldCharType="separate"/>
      </w:r>
      <w:r>
        <w:rPr>
          <w:rStyle w:val="15"/>
          <w:rFonts w:hint="eastAsia" w:ascii="仿宋" w:hAnsi="仿宋" w:eastAsia="仿宋" w:cs="仿宋"/>
          <w:color w:val="auto"/>
          <w:sz w:val="30"/>
          <w:szCs w:val="30"/>
        </w:rPr>
        <w:t>中国政府采购网</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（www.ccgp.gov.cn）】网站对</w:t>
      </w:r>
      <w:r>
        <w:rPr>
          <w:rFonts w:hint="eastAsia" w:ascii="仿宋" w:hAnsi="仿宋" w:eastAsia="仿宋" w:cs="仿宋"/>
          <w:color w:val="auto"/>
          <w:sz w:val="30"/>
          <w:szCs w:val="30"/>
          <w:lang w:eastAsia="zh-CN"/>
        </w:rPr>
        <w:t>申请文件</w:t>
      </w:r>
      <w:r>
        <w:rPr>
          <w:rFonts w:hint="eastAsia" w:ascii="仿宋" w:hAnsi="仿宋" w:eastAsia="仿宋" w:cs="仿宋"/>
          <w:color w:val="auto"/>
          <w:sz w:val="30"/>
          <w:szCs w:val="30"/>
        </w:rPr>
        <w:t>中的《供应商书面声明函》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号）的第二条第（三）款规定，其</w:t>
      </w:r>
      <w:r>
        <w:rPr>
          <w:rFonts w:hint="eastAsia" w:ascii="仿宋" w:hAnsi="仿宋" w:eastAsia="仿宋" w:cs="仿宋"/>
          <w:color w:val="auto"/>
          <w:sz w:val="30"/>
          <w:szCs w:val="30"/>
          <w:lang w:eastAsia="zh-CN"/>
        </w:rPr>
        <w:t>入围</w:t>
      </w:r>
      <w:r>
        <w:rPr>
          <w:rFonts w:hint="eastAsia" w:ascii="仿宋" w:hAnsi="仿宋" w:eastAsia="仿宋" w:cs="仿宋"/>
          <w:color w:val="auto"/>
          <w:sz w:val="30"/>
          <w:szCs w:val="30"/>
        </w:rPr>
        <w:t>资格将被取消。</w:t>
      </w:r>
    </w:p>
    <w:p>
      <w:pPr>
        <w:keepNext/>
        <w:pageBreakBefore w:val="0"/>
        <w:topLinePunct w:val="0"/>
        <w:bidi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2、供应商在参加政府采购活动前3年内因违法经营被禁止在一定期限内参加政府采购活动，期限届满的，可以参加政府采购活动的，但供应商应提供相关证明材料。</w:t>
      </w:r>
    </w:p>
    <w:p>
      <w:pPr>
        <w:keepNext/>
        <w:pageBreakBefore w:val="0"/>
        <w:topLinePunct w:val="0"/>
        <w:bidi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3、供应商信用记录及企业基本信息查询的时间段为“</w:t>
      </w:r>
      <w:r>
        <w:rPr>
          <w:rFonts w:hint="eastAsia" w:ascii="仿宋" w:hAnsi="仿宋" w:eastAsia="仿宋" w:cs="仿宋"/>
          <w:color w:val="auto"/>
          <w:sz w:val="30"/>
          <w:szCs w:val="30"/>
          <w:lang w:eastAsia="zh-CN"/>
        </w:rPr>
        <w:t>征集</w:t>
      </w:r>
      <w:r>
        <w:rPr>
          <w:rFonts w:hint="eastAsia" w:ascii="仿宋" w:hAnsi="仿宋" w:eastAsia="仿宋" w:cs="仿宋"/>
          <w:color w:val="auto"/>
          <w:sz w:val="30"/>
          <w:szCs w:val="30"/>
        </w:rPr>
        <w:t>公告发布之日（含当日）至提交</w:t>
      </w:r>
      <w:r>
        <w:rPr>
          <w:rFonts w:hint="eastAsia" w:ascii="仿宋" w:hAnsi="仿宋" w:eastAsia="仿宋" w:cs="仿宋"/>
          <w:color w:val="auto"/>
          <w:sz w:val="30"/>
          <w:szCs w:val="30"/>
          <w:lang w:eastAsia="zh-CN"/>
        </w:rPr>
        <w:t>申请文件</w:t>
      </w:r>
      <w:r>
        <w:rPr>
          <w:rFonts w:hint="eastAsia" w:ascii="仿宋" w:hAnsi="仿宋" w:eastAsia="仿宋" w:cs="仿宋"/>
          <w:color w:val="auto"/>
          <w:sz w:val="30"/>
          <w:szCs w:val="30"/>
        </w:rPr>
        <w:t>截止之日（含当日）”。信用记录及企业基本信息查询的结果，可以纸质截图或将截图保存至电子介质的形式留存。供应商未如实填报《供应商书面声明函》的，视为“供应商提供虚假材料谋取</w:t>
      </w:r>
      <w:r>
        <w:rPr>
          <w:rFonts w:hint="eastAsia" w:ascii="仿宋" w:hAnsi="仿宋" w:eastAsia="仿宋" w:cs="仿宋"/>
          <w:color w:val="auto"/>
          <w:sz w:val="30"/>
          <w:szCs w:val="30"/>
          <w:lang w:eastAsia="zh-CN"/>
        </w:rPr>
        <w:t>入围</w:t>
      </w:r>
      <w:r>
        <w:rPr>
          <w:rFonts w:hint="eastAsia" w:ascii="仿宋" w:hAnsi="仿宋" w:eastAsia="仿宋" w:cs="仿宋"/>
          <w:color w:val="auto"/>
          <w:sz w:val="30"/>
          <w:szCs w:val="30"/>
        </w:rPr>
        <w:t>、成交的”行为。</w:t>
      </w:r>
    </w:p>
    <w:p>
      <w:pPr>
        <w:keepNext/>
        <w:keepLines/>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_4eff_5b8b_GB2312" w:eastAsia="仿宋_GB2312" w:cs="宋体"/>
          <w:b/>
          <w:bCs w:val="0"/>
          <w:color w:val="auto"/>
          <w:kern w:val="0"/>
          <w:sz w:val="30"/>
          <w:szCs w:val="30"/>
          <w:lang w:eastAsia="zh-CN"/>
        </w:rPr>
      </w:pPr>
      <w:r>
        <w:rPr>
          <w:rFonts w:hint="eastAsia" w:ascii="仿宋" w:hAnsi="仿宋" w:eastAsia="仿宋" w:cs="仿宋"/>
          <w:color w:val="auto"/>
          <w:sz w:val="30"/>
          <w:szCs w:val="30"/>
        </w:rPr>
        <w:t>4、两个以上的自然人、法人或者其他组织组成一个联合体，以一个供应商的身份共同参加政府采购活动的，应当对所有联合体成员进行信用记录查询，联合体成员存在不良信用记录的，视同联合体存在不良信用记录。</w:t>
      </w:r>
      <w:bookmarkStart w:id="52" w:name="_Toc19698"/>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2" w:firstLineChars="200"/>
        <w:textAlignment w:val="auto"/>
        <w:rPr>
          <w:rFonts w:hint="eastAsia" w:ascii="仿宋_GB2312" w:hAnsi="_4eff_5b8b_GB2312" w:eastAsia="仿宋_GB2312" w:cs="宋体"/>
          <w:b/>
          <w:bCs w:val="0"/>
          <w:color w:val="auto"/>
          <w:kern w:val="0"/>
          <w:sz w:val="30"/>
          <w:szCs w:val="30"/>
        </w:rPr>
      </w:pPr>
      <w:r>
        <w:rPr>
          <w:rFonts w:hint="eastAsia" w:ascii="仿宋_GB2312" w:hAnsi="_4eff_5b8b_GB2312" w:eastAsia="仿宋_GB2312" w:cs="宋体"/>
          <w:b/>
          <w:bCs w:val="0"/>
          <w:color w:val="auto"/>
          <w:kern w:val="0"/>
          <w:sz w:val="30"/>
          <w:szCs w:val="30"/>
          <w:lang w:eastAsia="zh-CN"/>
        </w:rPr>
        <w:t>三</w:t>
      </w:r>
      <w:r>
        <w:rPr>
          <w:rFonts w:hint="eastAsia" w:ascii="仿宋_GB2312" w:hAnsi="_4eff_5b8b_GB2312" w:eastAsia="仿宋_GB2312" w:cs="宋体"/>
          <w:b/>
          <w:bCs w:val="0"/>
          <w:color w:val="auto"/>
          <w:kern w:val="0"/>
          <w:sz w:val="30"/>
          <w:szCs w:val="30"/>
        </w:rPr>
        <w:t>、</w:t>
      </w:r>
      <w:r>
        <w:rPr>
          <w:rFonts w:hint="eastAsia" w:ascii="仿宋_GB2312" w:hAnsi="_4eff_5b8b_GB2312" w:eastAsia="仿宋_GB2312" w:cs="宋体"/>
          <w:b/>
          <w:bCs w:val="0"/>
          <w:color w:val="auto"/>
          <w:kern w:val="0"/>
          <w:sz w:val="30"/>
          <w:szCs w:val="30"/>
          <w:lang w:eastAsia="zh-CN"/>
        </w:rPr>
        <w:t>带量采购专区</w:t>
      </w:r>
      <w:r>
        <w:rPr>
          <w:rFonts w:hint="eastAsia" w:ascii="仿宋_GB2312" w:hAnsi="_4eff_5b8b_GB2312" w:eastAsia="仿宋_GB2312" w:cs="宋体"/>
          <w:b/>
          <w:bCs w:val="0"/>
          <w:color w:val="auto"/>
          <w:kern w:val="0"/>
          <w:sz w:val="30"/>
          <w:szCs w:val="30"/>
        </w:rPr>
        <w:t>供应商</w:t>
      </w:r>
      <w:r>
        <w:rPr>
          <w:rFonts w:hint="eastAsia" w:ascii="仿宋_GB2312" w:hAnsi="_4eff_5b8b_GB2312" w:eastAsia="仿宋_GB2312" w:cs="宋体"/>
          <w:b/>
          <w:bCs w:val="0"/>
          <w:color w:val="auto"/>
          <w:kern w:val="0"/>
          <w:sz w:val="30"/>
          <w:szCs w:val="30"/>
          <w:lang w:eastAsia="zh-CN"/>
        </w:rPr>
        <w:t>和商品</w:t>
      </w:r>
      <w:r>
        <w:rPr>
          <w:rFonts w:hint="eastAsia" w:ascii="仿宋_GB2312" w:hAnsi="_4eff_5b8b_GB2312" w:eastAsia="仿宋_GB2312" w:cs="宋体"/>
          <w:b/>
          <w:bCs w:val="0"/>
          <w:color w:val="auto"/>
          <w:kern w:val="0"/>
          <w:sz w:val="30"/>
          <w:szCs w:val="30"/>
        </w:rPr>
        <w:t>管理</w:t>
      </w:r>
      <w:bookmarkStart w:id="53" w:name="_Toc22297"/>
      <w:bookmarkStart w:id="54" w:name="_Toc17203"/>
      <w:bookmarkStart w:id="55" w:name="_Toc5640"/>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2" w:firstLineChars="200"/>
        <w:textAlignment w:val="auto"/>
        <w:rPr>
          <w:rFonts w:hint="eastAsia" w:ascii="仿宋_GB2312" w:hAnsi="_4eff_5b8b_GB2312" w:eastAsia="仿宋_GB2312" w:cs="宋体"/>
          <w:b/>
          <w:bCs w:val="0"/>
          <w:color w:val="auto"/>
          <w:kern w:val="0"/>
          <w:sz w:val="30"/>
          <w:szCs w:val="30"/>
          <w:lang w:eastAsia="zh-CN"/>
        </w:rPr>
      </w:pPr>
      <w:r>
        <w:rPr>
          <w:rFonts w:hint="eastAsia" w:ascii="仿宋_GB2312" w:hAnsi="_4eff_5b8b_GB2312" w:eastAsia="仿宋_GB2312" w:cs="宋体"/>
          <w:b/>
          <w:bCs w:val="0"/>
          <w:color w:val="auto"/>
          <w:kern w:val="0"/>
          <w:sz w:val="30"/>
          <w:szCs w:val="30"/>
          <w:lang w:eastAsia="zh-CN"/>
        </w:rPr>
        <w:t>（一）</w:t>
      </w:r>
      <w:bookmarkEnd w:id="53"/>
      <w:bookmarkEnd w:id="54"/>
      <w:bookmarkEnd w:id="55"/>
      <w:bookmarkStart w:id="56" w:name="_Toc23236"/>
      <w:bookmarkStart w:id="57" w:name="_Toc22218"/>
      <w:bookmarkStart w:id="58" w:name="_Toc10798"/>
      <w:r>
        <w:rPr>
          <w:rFonts w:hint="eastAsia" w:ascii="仿宋_GB2312" w:hAnsi="_4eff_5b8b_GB2312" w:eastAsia="仿宋_GB2312" w:cs="宋体"/>
          <w:b/>
          <w:bCs w:val="0"/>
          <w:color w:val="auto"/>
          <w:kern w:val="0"/>
          <w:sz w:val="30"/>
          <w:szCs w:val="30"/>
          <w:lang w:eastAsia="zh-CN"/>
        </w:rPr>
        <w:t>供应商责任</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 </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电子卖场</w:t>
      </w:r>
      <w:r>
        <w:rPr>
          <w:rFonts w:hint="eastAsia" w:ascii="仿宋" w:hAnsi="仿宋" w:eastAsia="仿宋" w:cs="仿宋"/>
          <w:b w:val="0"/>
          <w:bCs w:val="0"/>
          <w:sz w:val="30"/>
          <w:szCs w:val="30"/>
        </w:rPr>
        <w:t>供应商应严格按照以下条款向采购人</w:t>
      </w:r>
      <w:r>
        <w:rPr>
          <w:rFonts w:hint="eastAsia" w:ascii="仿宋" w:hAnsi="仿宋" w:eastAsia="仿宋" w:cs="仿宋"/>
          <w:b w:val="0"/>
          <w:bCs w:val="0"/>
          <w:sz w:val="30"/>
          <w:szCs w:val="30"/>
          <w:lang w:eastAsia="zh-CN"/>
        </w:rPr>
        <w:t>提供货物和</w:t>
      </w:r>
      <w:r>
        <w:rPr>
          <w:rFonts w:hint="eastAsia" w:ascii="仿宋" w:hAnsi="仿宋" w:eastAsia="仿宋" w:cs="仿宋"/>
          <w:b w:val="0"/>
          <w:bCs w:val="0"/>
          <w:sz w:val="30"/>
          <w:szCs w:val="30"/>
        </w:rPr>
        <w:t>服务：</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供应商提供的产品质量、配置、服务等应符合国家相关规定和合同约定的标准；</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供应商应及时维护产品信息和价格，如强制节能清单产品信息的更新等</w:t>
      </w:r>
      <w:r>
        <w:rPr>
          <w:rFonts w:hint="eastAsia" w:ascii="仿宋" w:hAnsi="仿宋" w:eastAsia="仿宋" w:cs="仿宋"/>
          <w:b w:val="0"/>
          <w:bCs w:val="0"/>
          <w:sz w:val="30"/>
          <w:szCs w:val="30"/>
          <w:lang w:eastAsia="zh-CN"/>
        </w:rPr>
        <w:t>；</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采购人与供应商确认订单后，供应商应当及时与采购人签订合同，并按照合同约定履行；</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上架商品缺货时应及时发布信息并在2个工作日内完成补充；</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供应商对成交的货物无论成交额大小，均应按约定提供一视同仁的售后服务，不得以任何借口推脱或拖延；</w:t>
      </w:r>
    </w:p>
    <w:p>
      <w:pPr>
        <w:pStyle w:val="3"/>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如遇产品升级换代，经采购人与供应商协商同意，并经</w:t>
      </w:r>
      <w:r>
        <w:rPr>
          <w:rFonts w:hint="eastAsia" w:ascii="仿宋" w:hAnsi="仿宋" w:eastAsia="仿宋" w:cs="仿宋"/>
          <w:b w:val="0"/>
          <w:bCs w:val="0"/>
          <w:sz w:val="30"/>
          <w:szCs w:val="30"/>
          <w:lang w:eastAsia="zh-CN"/>
        </w:rPr>
        <w:t>陕西省省级单位政府采购中心</w:t>
      </w:r>
      <w:r>
        <w:rPr>
          <w:rFonts w:hint="eastAsia" w:ascii="仿宋" w:hAnsi="仿宋" w:eastAsia="仿宋" w:cs="仿宋"/>
          <w:b w:val="0"/>
          <w:bCs w:val="0"/>
          <w:sz w:val="30"/>
          <w:szCs w:val="30"/>
        </w:rPr>
        <w:t>确认后，供应商方可按原报价向采购人提供优于原配置的产品。</w:t>
      </w:r>
    </w:p>
    <w:p>
      <w:pPr>
        <w:pStyle w:val="3"/>
        <w:keepNext/>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 </w:t>
      </w:r>
      <w:r>
        <w:rPr>
          <w:rFonts w:hint="eastAsia" w:ascii="仿宋" w:hAnsi="仿宋" w:eastAsia="仿宋" w:cs="仿宋"/>
          <w:b w:val="0"/>
          <w:bCs w:val="0"/>
          <w:sz w:val="30"/>
          <w:szCs w:val="30"/>
          <w:lang w:eastAsia="zh-CN"/>
        </w:rPr>
        <w:t>电子卖场</w:t>
      </w:r>
      <w:r>
        <w:rPr>
          <w:rFonts w:hint="eastAsia" w:ascii="仿宋" w:hAnsi="仿宋" w:eastAsia="仿宋" w:cs="仿宋"/>
          <w:b w:val="0"/>
          <w:bCs w:val="0"/>
          <w:sz w:val="30"/>
          <w:szCs w:val="30"/>
        </w:rPr>
        <w:t>供应商之间应对价格及其他情况进行互相监督。如发现问题应向监管部门或交易中心进行举报，经查情况属实的，按照政府采购相关法律法规及</w:t>
      </w:r>
      <w:r>
        <w:rPr>
          <w:rFonts w:hint="eastAsia" w:ascii="仿宋" w:hAnsi="仿宋" w:eastAsia="仿宋" w:cs="仿宋"/>
          <w:b w:val="0"/>
          <w:bCs w:val="0"/>
          <w:sz w:val="30"/>
          <w:szCs w:val="30"/>
          <w:lang w:eastAsia="zh-CN"/>
        </w:rPr>
        <w:t>电子卖场管理规定</w:t>
      </w:r>
      <w:r>
        <w:rPr>
          <w:rFonts w:hint="eastAsia" w:ascii="仿宋" w:hAnsi="仿宋" w:eastAsia="仿宋" w:cs="仿宋"/>
          <w:b w:val="0"/>
          <w:bCs w:val="0"/>
          <w:sz w:val="30"/>
          <w:szCs w:val="30"/>
        </w:rPr>
        <w:t>对相关供应商进行处理。</w:t>
      </w:r>
    </w:p>
    <w:bookmarkEnd w:id="56"/>
    <w:bookmarkEnd w:id="57"/>
    <w:bookmarkEnd w:id="58"/>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（二）供应商违规处理</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在</w:t>
      </w:r>
      <w:r>
        <w:rPr>
          <w:rFonts w:hint="eastAsia" w:ascii="仿宋_GB2312" w:hAnsi="_4eff_5b8b_GB2312" w:eastAsia="仿宋_GB2312" w:cs="宋体"/>
          <w:color w:val="auto"/>
          <w:kern w:val="0"/>
          <w:sz w:val="30"/>
          <w:szCs w:val="30"/>
          <w:lang w:eastAsia="zh-CN"/>
        </w:rPr>
        <w:t>电子卖场</w:t>
      </w:r>
      <w:r>
        <w:rPr>
          <w:rFonts w:hint="eastAsia" w:ascii="仿宋_GB2312" w:hAnsi="_4eff_5b8b_GB2312" w:eastAsia="仿宋_GB2312" w:cs="宋体"/>
          <w:color w:val="auto"/>
          <w:kern w:val="0"/>
          <w:sz w:val="30"/>
          <w:szCs w:val="30"/>
        </w:rPr>
        <w:t>活动中，供应商有下列情形之一的，将根据政府采购相关法律法规，视情节轻重进行处理：</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1、供应商未按承诺提供服务、或将责任推诿至厂商或厂商的维修站点的；</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2、供应商以报价错误等非正当理由退出交易的；</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3、供应商非因不可抗力或国家政策调整而拒绝按照报价及承诺履约的；</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4、供应商向采购人提供假冒伪劣等不合格产品的；</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5、供应商的违法行为给采购人造成损失的；</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宋体" w:eastAsia="仿宋_GB2312" w:cs="宋体"/>
          <w:color w:val="auto"/>
          <w:kern w:val="0"/>
          <w:sz w:val="30"/>
          <w:szCs w:val="30"/>
        </w:rPr>
      </w:pPr>
      <w:r>
        <w:rPr>
          <w:rFonts w:hint="eastAsia" w:ascii="仿宋_GB2312" w:hAnsi="_4eff_5b8b_GB2312" w:eastAsia="仿宋_GB2312" w:cs="宋体"/>
          <w:color w:val="auto"/>
          <w:kern w:val="0"/>
          <w:sz w:val="30"/>
          <w:szCs w:val="30"/>
        </w:rPr>
        <w:t>6、发生其他违规或违约情况的。</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（三）电子卖场带量采购专区实行动态管理</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_4eff_5b8b_GB2312" w:eastAsia="仿宋_GB2312" w:cs="宋体"/>
          <w:color w:val="auto"/>
          <w:kern w:val="0"/>
          <w:sz w:val="30"/>
          <w:szCs w:val="30"/>
          <w:lang w:eastAsia="zh-CN"/>
        </w:rPr>
      </w:pPr>
      <w:r>
        <w:rPr>
          <w:rFonts w:hint="eastAsia" w:ascii="仿宋_GB2312" w:hAnsi="_4eff_5b8b_GB2312" w:eastAsia="仿宋_GB2312" w:cs="宋体"/>
          <w:color w:val="auto"/>
          <w:kern w:val="0"/>
          <w:sz w:val="30"/>
          <w:szCs w:val="30"/>
          <w:lang w:eastAsia="zh-CN"/>
        </w:rPr>
        <w:t>电子卖场带量采购专区定期对入驻供应商申报商品实施动态管理：</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_4eff_5b8b_GB2312" w:eastAsia="仿宋_GB2312" w:cs="宋体"/>
          <w:color w:val="auto"/>
          <w:kern w:val="0"/>
          <w:sz w:val="30"/>
          <w:szCs w:val="30"/>
          <w:lang w:eastAsia="zh-CN"/>
        </w:rPr>
      </w:pPr>
      <w:r>
        <w:rPr>
          <w:rFonts w:hint="eastAsia" w:ascii="仿宋_GB2312" w:hAnsi="_4eff_5b8b_GB2312" w:eastAsia="仿宋_GB2312" w:cs="宋体"/>
          <w:color w:val="auto"/>
          <w:kern w:val="0"/>
          <w:sz w:val="30"/>
          <w:szCs w:val="30"/>
          <w:lang w:val="en-US" w:eastAsia="zh-CN"/>
        </w:rPr>
        <w:t>1、商品及优惠率动态管理：</w:t>
      </w:r>
      <w:r>
        <w:rPr>
          <w:rFonts w:hint="eastAsia" w:ascii="仿宋_GB2312" w:hAnsi="_4eff_5b8b_GB2312" w:eastAsia="仿宋_GB2312" w:cs="宋体"/>
          <w:color w:val="auto"/>
          <w:kern w:val="0"/>
          <w:sz w:val="30"/>
          <w:szCs w:val="30"/>
          <w:lang w:eastAsia="zh-CN"/>
        </w:rPr>
        <w:t>本次征集入围的供应商，可在动态调整时期对申报商品及优惠率进行调整和更换，但优惠率报价政策按照本次征集的报价政策执行。</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_4eff_5b8b_GB2312" w:eastAsia="仿宋_GB2312" w:cs="宋体"/>
          <w:b/>
          <w:bCs/>
          <w:color w:val="auto"/>
          <w:kern w:val="0"/>
          <w:sz w:val="30"/>
          <w:szCs w:val="30"/>
          <w:lang w:val="en-US" w:eastAsia="zh-CN"/>
        </w:rPr>
      </w:pPr>
      <w:r>
        <w:rPr>
          <w:rFonts w:hint="eastAsia" w:ascii="仿宋_GB2312" w:hAnsi="_4eff_5b8b_GB2312" w:eastAsia="仿宋_GB2312" w:cs="宋体"/>
          <w:color w:val="auto"/>
          <w:kern w:val="0"/>
          <w:sz w:val="30"/>
          <w:szCs w:val="30"/>
          <w:lang w:val="en-US" w:eastAsia="zh-CN"/>
        </w:rPr>
        <w:t>2、供应商动态管理：定期对带量采购专区入驻供应商按照销售量排名进行动态管理。</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2" w:firstLineChars="200"/>
        <w:textAlignment w:val="auto"/>
        <w:rPr>
          <w:rFonts w:hint="eastAsia" w:ascii="仿宋_GB2312" w:hAnsi="_4eff_5b8b_GB2312" w:eastAsia="仿宋_GB2312" w:cs="宋体"/>
          <w:b/>
          <w:bCs/>
          <w:color w:val="auto"/>
          <w:kern w:val="0"/>
          <w:sz w:val="30"/>
          <w:szCs w:val="30"/>
          <w:lang w:eastAsia="zh-CN"/>
        </w:rPr>
      </w:pPr>
      <w:r>
        <w:rPr>
          <w:rFonts w:hint="eastAsia" w:ascii="仿宋_GB2312" w:hAnsi="_4eff_5b8b_GB2312" w:eastAsia="仿宋_GB2312" w:cs="宋体"/>
          <w:b/>
          <w:bCs/>
          <w:color w:val="auto"/>
          <w:kern w:val="0"/>
          <w:sz w:val="30"/>
          <w:szCs w:val="30"/>
          <w:lang w:eastAsia="zh-CN"/>
        </w:rPr>
        <w:t>注：若电子卖场带量采购专区</w:t>
      </w:r>
      <w:r>
        <w:rPr>
          <w:rFonts w:hint="eastAsia" w:ascii="仿宋" w:hAnsi="仿宋" w:eastAsia="仿宋" w:cs="仿宋"/>
          <w:b/>
          <w:bCs/>
          <w:color w:val="auto"/>
          <w:sz w:val="30"/>
          <w:szCs w:val="30"/>
          <w:lang w:eastAsia="zh-CN"/>
        </w:rPr>
        <w:t>有新的政策规定或操作规程出台时，有关供应商应依照执行。且</w:t>
      </w:r>
      <w:r>
        <w:rPr>
          <w:rFonts w:hint="eastAsia" w:ascii="仿宋_GB2312" w:hAnsi="_4eff_5b8b_GB2312" w:eastAsia="仿宋_GB2312" w:cs="宋体"/>
          <w:b/>
          <w:bCs/>
          <w:color w:val="auto"/>
          <w:kern w:val="0"/>
          <w:sz w:val="30"/>
          <w:szCs w:val="30"/>
          <w:lang w:eastAsia="zh-CN"/>
        </w:rPr>
        <w:t>解释权归陕西省省级单位政府采购中心所有。</w:t>
      </w:r>
    </w:p>
    <w:p>
      <w:pPr>
        <w:keepNext/>
        <w:keepLines w:val="0"/>
        <w:pageBreakBefore w:val="0"/>
        <w:widowControl/>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_GB2312" w:hAnsi="_4eff_5b8b_GB2312" w:eastAsia="仿宋_GB2312" w:cs="宋体"/>
          <w:color w:val="auto"/>
          <w:kern w:val="0"/>
          <w:sz w:val="30"/>
          <w:szCs w:val="30"/>
        </w:rPr>
      </w:pPr>
      <w:r>
        <w:rPr>
          <w:rFonts w:hint="eastAsia" w:ascii="仿宋_GB2312" w:hAnsi="_4eff_5b8b_GB2312" w:eastAsia="仿宋_GB2312" w:cs="宋体"/>
          <w:color w:val="auto"/>
          <w:kern w:val="0"/>
          <w:sz w:val="30"/>
          <w:szCs w:val="30"/>
          <w:lang w:eastAsia="zh-CN"/>
        </w:rPr>
        <w:t>陕西省财政厅委托陕西省省级单位政府采购中心</w:t>
      </w:r>
      <w:r>
        <w:rPr>
          <w:rFonts w:hint="eastAsia" w:ascii="仿宋_GB2312" w:hAnsi="_4eff_5b8b_GB2312" w:eastAsia="仿宋_GB2312" w:cs="宋体"/>
          <w:color w:val="auto"/>
          <w:kern w:val="0"/>
          <w:sz w:val="30"/>
          <w:szCs w:val="30"/>
        </w:rPr>
        <w:t>不定期对供应商报价、信息发布、履约等情况进行考核。</w:t>
      </w:r>
      <w:r>
        <w:rPr>
          <w:rFonts w:hint="eastAsia" w:ascii="仿宋_GB2312" w:hAnsi="_4eff_5b8b_GB2312" w:eastAsia="仿宋_GB2312" w:cs="宋体"/>
          <w:color w:val="auto"/>
          <w:kern w:val="0"/>
          <w:sz w:val="30"/>
          <w:szCs w:val="30"/>
          <w:lang w:eastAsia="zh-CN"/>
        </w:rPr>
        <w:t>考核不合格的</w:t>
      </w:r>
      <w:r>
        <w:rPr>
          <w:rFonts w:hint="eastAsia" w:ascii="仿宋_GB2312" w:hAnsi="_4eff_5b8b_GB2312" w:eastAsia="仿宋_GB2312" w:cs="宋体"/>
          <w:color w:val="auto"/>
          <w:kern w:val="0"/>
          <w:sz w:val="30"/>
          <w:szCs w:val="30"/>
        </w:rPr>
        <w:t>供应商，</w:t>
      </w:r>
      <w:r>
        <w:rPr>
          <w:rFonts w:hint="eastAsia" w:ascii="仿宋_GB2312" w:hAnsi="_4eff_5b8b_GB2312" w:eastAsia="仿宋_GB2312" w:cs="宋体"/>
          <w:color w:val="auto"/>
          <w:kern w:val="0"/>
          <w:sz w:val="30"/>
          <w:szCs w:val="30"/>
          <w:lang w:eastAsia="zh-CN"/>
        </w:rPr>
        <w:t>将视情节在电子卖场带量采购专区进行暂停交易处理、下架商品等处理。</w:t>
      </w:r>
      <w:r>
        <w:rPr>
          <w:rFonts w:hint="eastAsia" w:ascii="仿宋_GB2312" w:hAnsi="_4eff_5b8b_GB2312" w:eastAsia="仿宋_GB2312" w:cs="宋体"/>
          <w:color w:val="auto"/>
          <w:kern w:val="0"/>
          <w:sz w:val="30"/>
          <w:szCs w:val="30"/>
        </w:rPr>
        <w:t>供应商应</w:t>
      </w:r>
      <w:r>
        <w:rPr>
          <w:rFonts w:hint="eastAsia" w:ascii="仿宋_GB2312" w:hAnsi="_4eff_5b8b_GB2312" w:eastAsia="仿宋_GB2312" w:cs="宋体"/>
          <w:color w:val="auto"/>
          <w:kern w:val="0"/>
          <w:sz w:val="30"/>
          <w:szCs w:val="30"/>
          <w:lang w:eastAsia="zh-CN"/>
        </w:rPr>
        <w:t>及时</w:t>
      </w:r>
      <w:r>
        <w:rPr>
          <w:rFonts w:hint="eastAsia" w:ascii="仿宋_GB2312" w:hAnsi="_4eff_5b8b_GB2312" w:eastAsia="仿宋_GB2312" w:cs="宋体"/>
          <w:color w:val="auto"/>
          <w:kern w:val="0"/>
          <w:sz w:val="30"/>
          <w:szCs w:val="30"/>
        </w:rPr>
        <w:t>向</w:t>
      </w:r>
      <w:r>
        <w:rPr>
          <w:rFonts w:hint="eastAsia" w:ascii="仿宋_GB2312" w:hAnsi="_4eff_5b8b_GB2312" w:eastAsia="仿宋_GB2312" w:cs="宋体"/>
          <w:color w:val="auto"/>
          <w:kern w:val="0"/>
          <w:sz w:val="30"/>
          <w:szCs w:val="30"/>
          <w:lang w:eastAsia="zh-CN"/>
        </w:rPr>
        <w:t>陕西省财政厅</w:t>
      </w:r>
      <w:r>
        <w:rPr>
          <w:rFonts w:hint="eastAsia" w:ascii="仿宋_GB2312" w:hAnsi="_4eff_5b8b_GB2312" w:eastAsia="仿宋_GB2312" w:cs="宋体"/>
          <w:color w:val="auto"/>
          <w:kern w:val="0"/>
          <w:sz w:val="30"/>
          <w:szCs w:val="30"/>
        </w:rPr>
        <w:t>提交书面整改措施后，给予</w:t>
      </w:r>
      <w:r>
        <w:rPr>
          <w:rFonts w:hint="eastAsia" w:ascii="仿宋_GB2312" w:hAnsi="_4eff_5b8b_GB2312" w:eastAsia="仿宋_GB2312" w:cs="宋体"/>
          <w:color w:val="auto"/>
          <w:kern w:val="0"/>
          <w:sz w:val="30"/>
          <w:szCs w:val="30"/>
          <w:lang w:val="en-US" w:eastAsia="zh-CN"/>
        </w:rPr>
        <w:t>3</w:t>
      </w:r>
      <w:r>
        <w:rPr>
          <w:rFonts w:hint="eastAsia" w:ascii="仿宋_GB2312" w:hAnsi="_4eff_5b8b_GB2312" w:eastAsia="仿宋_GB2312" w:cs="宋体"/>
          <w:color w:val="auto"/>
          <w:kern w:val="0"/>
          <w:sz w:val="30"/>
          <w:szCs w:val="30"/>
        </w:rPr>
        <w:t>个月整改期限，但在整改期限整改仍不到位的，将取消该供应商</w:t>
      </w:r>
      <w:r>
        <w:rPr>
          <w:rFonts w:hint="eastAsia" w:ascii="仿宋_GB2312" w:hAnsi="_4eff_5b8b_GB2312" w:eastAsia="仿宋_GB2312" w:cs="宋体"/>
          <w:color w:val="auto"/>
          <w:kern w:val="0"/>
          <w:sz w:val="30"/>
          <w:szCs w:val="30"/>
          <w:lang w:eastAsia="zh-CN"/>
        </w:rPr>
        <w:t>电子卖场</w:t>
      </w:r>
      <w:r>
        <w:rPr>
          <w:rFonts w:hint="eastAsia" w:ascii="仿宋_GB2312" w:hAnsi="_4eff_5b8b_GB2312" w:eastAsia="仿宋_GB2312" w:cs="宋体"/>
          <w:color w:val="auto"/>
          <w:kern w:val="0"/>
          <w:sz w:val="30"/>
          <w:szCs w:val="30"/>
        </w:rPr>
        <w:t>入驻资格。</w:t>
      </w:r>
    </w:p>
    <w:p>
      <w:pPr>
        <w:pStyle w:val="3"/>
        <w:keepNext/>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四</w:t>
      </w:r>
      <w:r>
        <w:rPr>
          <w:rFonts w:hint="eastAsia" w:ascii="仿宋" w:hAnsi="仿宋" w:eastAsia="仿宋" w:cs="仿宋"/>
          <w:sz w:val="30"/>
          <w:szCs w:val="30"/>
        </w:rPr>
        <w:t>、</w:t>
      </w:r>
      <w:bookmarkEnd w:id="52"/>
      <w:r>
        <w:rPr>
          <w:rFonts w:hint="eastAsia" w:ascii="仿宋" w:hAnsi="仿宋" w:eastAsia="仿宋" w:cs="仿宋"/>
          <w:sz w:val="30"/>
          <w:szCs w:val="30"/>
          <w:lang w:eastAsia="zh-CN"/>
        </w:rPr>
        <w:t>征集文件</w:t>
      </w:r>
    </w:p>
    <w:p>
      <w:pPr>
        <w:pStyle w:val="3"/>
        <w:keepNext/>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bookmarkStart w:id="59" w:name="_Toc24360"/>
      <w:bookmarkStart w:id="60" w:name="_Toc6250"/>
      <w:bookmarkStart w:id="61" w:name="_Toc9775"/>
      <w:r>
        <w:rPr>
          <w:rFonts w:hint="eastAsia" w:ascii="仿宋" w:hAnsi="仿宋" w:eastAsia="仿宋" w:cs="仿宋"/>
          <w:sz w:val="30"/>
          <w:szCs w:val="30"/>
        </w:rPr>
        <w:t>（一）</w:t>
      </w:r>
      <w:r>
        <w:rPr>
          <w:rFonts w:hint="eastAsia" w:ascii="仿宋" w:hAnsi="仿宋" w:eastAsia="仿宋" w:cs="仿宋"/>
          <w:sz w:val="30"/>
          <w:szCs w:val="30"/>
          <w:lang w:eastAsia="zh-CN"/>
        </w:rPr>
        <w:t>征集文件</w:t>
      </w:r>
      <w:r>
        <w:rPr>
          <w:rFonts w:hint="eastAsia" w:ascii="仿宋" w:hAnsi="仿宋" w:eastAsia="仿宋" w:cs="仿宋"/>
          <w:sz w:val="30"/>
          <w:szCs w:val="30"/>
        </w:rPr>
        <w:t>包括下列内容</w:t>
      </w:r>
      <w:bookmarkEnd w:id="59"/>
      <w:bookmarkEnd w:id="60"/>
      <w:bookmarkEnd w:id="61"/>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一</w:t>
      </w:r>
      <w:r>
        <w:rPr>
          <w:rFonts w:hint="eastAsia" w:ascii="仿宋" w:hAnsi="仿宋" w:eastAsia="仿宋" w:cs="仿宋"/>
          <w:sz w:val="30"/>
          <w:szCs w:val="30"/>
        </w:rPr>
        <w:t>章　供应商须知</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二</w:t>
      </w:r>
      <w:r>
        <w:rPr>
          <w:rFonts w:hint="eastAsia" w:ascii="仿宋" w:hAnsi="仿宋" w:eastAsia="仿宋" w:cs="仿宋"/>
          <w:sz w:val="30"/>
          <w:szCs w:val="30"/>
        </w:rPr>
        <w:t xml:space="preserve">章  </w:t>
      </w:r>
      <w:r>
        <w:rPr>
          <w:rFonts w:hint="eastAsia" w:ascii="仿宋" w:hAnsi="仿宋" w:eastAsia="仿宋" w:cs="仿宋"/>
          <w:sz w:val="30"/>
          <w:szCs w:val="30"/>
          <w:lang w:eastAsia="zh-CN"/>
        </w:rPr>
        <w:t>报价说明和要求</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eastAsia="zh-CN"/>
        </w:rPr>
        <w:t>三</w:t>
      </w:r>
      <w:r>
        <w:rPr>
          <w:rFonts w:hint="eastAsia" w:ascii="仿宋" w:hAnsi="仿宋" w:eastAsia="仿宋" w:cs="仿宋"/>
          <w:sz w:val="30"/>
          <w:szCs w:val="30"/>
        </w:rPr>
        <w:t>章　</w:t>
      </w:r>
      <w:r>
        <w:rPr>
          <w:rFonts w:hint="eastAsia" w:ascii="仿宋" w:hAnsi="仿宋" w:eastAsia="仿宋" w:cs="仿宋"/>
          <w:sz w:val="30"/>
          <w:szCs w:val="30"/>
          <w:lang w:eastAsia="zh-CN"/>
        </w:rPr>
        <w:t>申请文件</w:t>
      </w:r>
      <w:r>
        <w:rPr>
          <w:rFonts w:hint="eastAsia" w:ascii="仿宋" w:hAnsi="仿宋" w:eastAsia="仿宋" w:cs="仿宋"/>
          <w:sz w:val="30"/>
          <w:szCs w:val="30"/>
        </w:rPr>
        <w:t>构成及格式</w:t>
      </w:r>
    </w:p>
    <w:p>
      <w:pPr>
        <w:pStyle w:val="3"/>
        <w:keepNext/>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bookmarkStart w:id="62" w:name="_Toc20821"/>
      <w:bookmarkStart w:id="63" w:name="_Toc5020"/>
      <w:bookmarkStart w:id="64" w:name="_Toc15437"/>
      <w:r>
        <w:rPr>
          <w:rFonts w:hint="eastAsia" w:ascii="仿宋" w:hAnsi="仿宋" w:eastAsia="仿宋" w:cs="仿宋"/>
          <w:sz w:val="30"/>
          <w:szCs w:val="30"/>
        </w:rPr>
        <w:t>（二）</w:t>
      </w:r>
      <w:r>
        <w:rPr>
          <w:rFonts w:hint="eastAsia" w:ascii="仿宋" w:hAnsi="仿宋" w:eastAsia="仿宋" w:cs="仿宋"/>
          <w:sz w:val="30"/>
          <w:szCs w:val="30"/>
          <w:lang w:eastAsia="zh-CN"/>
        </w:rPr>
        <w:t>征集文件</w:t>
      </w:r>
      <w:r>
        <w:rPr>
          <w:rFonts w:hint="eastAsia" w:ascii="仿宋" w:hAnsi="仿宋" w:eastAsia="仿宋" w:cs="仿宋"/>
          <w:sz w:val="30"/>
          <w:szCs w:val="30"/>
        </w:rPr>
        <w:t>的检查及阅读</w:t>
      </w:r>
      <w:bookmarkEnd w:id="62"/>
      <w:bookmarkEnd w:id="63"/>
      <w:bookmarkEnd w:id="64"/>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供应商下载</w:t>
      </w:r>
      <w:r>
        <w:rPr>
          <w:rFonts w:hint="eastAsia" w:ascii="仿宋" w:hAnsi="仿宋" w:eastAsia="仿宋" w:cs="仿宋"/>
          <w:sz w:val="30"/>
          <w:szCs w:val="30"/>
          <w:lang w:eastAsia="zh-CN"/>
        </w:rPr>
        <w:t>征集文件</w:t>
      </w:r>
      <w:r>
        <w:rPr>
          <w:rFonts w:hint="eastAsia" w:ascii="仿宋" w:hAnsi="仿宋" w:eastAsia="仿宋" w:cs="仿宋"/>
          <w:sz w:val="30"/>
          <w:szCs w:val="30"/>
        </w:rPr>
        <w:t>后应仔细阅读检查</w:t>
      </w:r>
      <w:r>
        <w:rPr>
          <w:rFonts w:hint="eastAsia" w:ascii="仿宋" w:hAnsi="仿宋" w:eastAsia="仿宋" w:cs="仿宋"/>
          <w:sz w:val="30"/>
          <w:szCs w:val="30"/>
          <w:lang w:eastAsia="zh-CN"/>
        </w:rPr>
        <w:t>征集文件</w:t>
      </w:r>
      <w:r>
        <w:rPr>
          <w:rFonts w:hint="eastAsia" w:ascii="仿宋" w:hAnsi="仿宋" w:eastAsia="仿宋" w:cs="仿宋"/>
          <w:sz w:val="30"/>
          <w:szCs w:val="30"/>
        </w:rPr>
        <w:t>中的所有内容，按照</w:t>
      </w:r>
      <w:r>
        <w:rPr>
          <w:rFonts w:hint="eastAsia" w:ascii="仿宋" w:hAnsi="仿宋" w:eastAsia="仿宋" w:cs="仿宋"/>
          <w:sz w:val="30"/>
          <w:szCs w:val="30"/>
          <w:lang w:eastAsia="zh-CN"/>
        </w:rPr>
        <w:t>征集文件</w:t>
      </w:r>
      <w:r>
        <w:rPr>
          <w:rFonts w:hint="eastAsia" w:ascii="仿宋" w:hAnsi="仿宋" w:eastAsia="仿宋" w:cs="仿宋"/>
          <w:sz w:val="30"/>
          <w:szCs w:val="30"/>
        </w:rPr>
        <w:t>中所列事项、条款、规范要求及格式，在</w:t>
      </w:r>
      <w:r>
        <w:rPr>
          <w:rFonts w:hint="eastAsia" w:ascii="仿宋" w:hAnsi="仿宋" w:eastAsia="仿宋" w:cs="仿宋"/>
          <w:sz w:val="30"/>
          <w:szCs w:val="30"/>
          <w:lang w:eastAsia="zh-CN"/>
        </w:rPr>
        <w:t>申请文件</w:t>
      </w:r>
      <w:r>
        <w:rPr>
          <w:rFonts w:hint="eastAsia" w:ascii="仿宋" w:hAnsi="仿宋" w:eastAsia="仿宋" w:cs="仿宋"/>
          <w:sz w:val="30"/>
          <w:szCs w:val="30"/>
        </w:rPr>
        <w:t>中对</w:t>
      </w:r>
      <w:r>
        <w:rPr>
          <w:rFonts w:hint="eastAsia" w:ascii="仿宋" w:hAnsi="仿宋" w:eastAsia="仿宋" w:cs="仿宋"/>
          <w:sz w:val="30"/>
          <w:szCs w:val="30"/>
          <w:lang w:eastAsia="zh-CN"/>
        </w:rPr>
        <w:t>征集文件</w:t>
      </w:r>
      <w:r>
        <w:rPr>
          <w:rFonts w:hint="eastAsia" w:ascii="仿宋" w:hAnsi="仿宋" w:eastAsia="仿宋" w:cs="仿宋"/>
          <w:sz w:val="30"/>
          <w:szCs w:val="30"/>
        </w:rPr>
        <w:t>做出全面的响应，并按</w:t>
      </w:r>
      <w:r>
        <w:rPr>
          <w:rFonts w:hint="eastAsia" w:ascii="仿宋" w:hAnsi="仿宋" w:eastAsia="仿宋" w:cs="仿宋"/>
          <w:sz w:val="30"/>
          <w:szCs w:val="30"/>
          <w:lang w:eastAsia="zh-CN"/>
        </w:rPr>
        <w:t>征集文件</w:t>
      </w:r>
      <w:r>
        <w:rPr>
          <w:rFonts w:hint="eastAsia" w:ascii="仿宋" w:hAnsi="仿宋" w:eastAsia="仿宋" w:cs="仿宋"/>
          <w:sz w:val="30"/>
          <w:szCs w:val="30"/>
        </w:rPr>
        <w:t>的要求提交全部资料。</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征集</w:t>
      </w:r>
      <w:r>
        <w:rPr>
          <w:rFonts w:hint="eastAsia" w:ascii="仿宋" w:hAnsi="仿宋" w:eastAsia="仿宋" w:cs="仿宋"/>
          <w:sz w:val="30"/>
          <w:szCs w:val="30"/>
        </w:rPr>
        <w:t>项目废</w:t>
      </w:r>
      <w:r>
        <w:rPr>
          <w:rFonts w:hint="eastAsia" w:ascii="仿宋" w:hAnsi="仿宋" w:eastAsia="仿宋" w:cs="仿宋"/>
          <w:sz w:val="30"/>
          <w:szCs w:val="30"/>
          <w:lang w:eastAsia="zh-CN"/>
        </w:rPr>
        <w:t>止</w:t>
      </w:r>
      <w:r>
        <w:rPr>
          <w:rFonts w:hint="eastAsia" w:ascii="仿宋" w:hAnsi="仿宋" w:eastAsia="仿宋" w:cs="仿宋"/>
          <w:sz w:val="30"/>
          <w:szCs w:val="30"/>
        </w:rPr>
        <w:t>后重新组织</w:t>
      </w:r>
      <w:r>
        <w:rPr>
          <w:rFonts w:hint="eastAsia" w:ascii="仿宋" w:hAnsi="仿宋" w:eastAsia="仿宋" w:cs="仿宋"/>
          <w:sz w:val="30"/>
          <w:szCs w:val="30"/>
          <w:lang w:eastAsia="zh-CN"/>
        </w:rPr>
        <w:t>征集</w:t>
      </w:r>
      <w:r>
        <w:rPr>
          <w:rFonts w:hint="eastAsia" w:ascii="仿宋" w:hAnsi="仿宋" w:eastAsia="仿宋" w:cs="仿宋"/>
          <w:sz w:val="30"/>
          <w:szCs w:val="30"/>
        </w:rPr>
        <w:t>的，陕西省省级单位政府采购中心将重新编制、发布新版</w:t>
      </w:r>
      <w:r>
        <w:rPr>
          <w:rFonts w:hint="eastAsia" w:ascii="仿宋" w:hAnsi="仿宋" w:eastAsia="仿宋" w:cs="仿宋"/>
          <w:sz w:val="30"/>
          <w:szCs w:val="30"/>
          <w:lang w:eastAsia="zh-CN"/>
        </w:rPr>
        <w:t>征集文件</w:t>
      </w:r>
      <w:r>
        <w:rPr>
          <w:rFonts w:hint="eastAsia" w:ascii="仿宋" w:hAnsi="仿宋" w:eastAsia="仿宋" w:cs="仿宋"/>
          <w:sz w:val="30"/>
          <w:szCs w:val="30"/>
        </w:rPr>
        <w:t>，供应商应按新版</w:t>
      </w:r>
      <w:r>
        <w:rPr>
          <w:rFonts w:hint="eastAsia" w:ascii="仿宋" w:hAnsi="仿宋" w:eastAsia="仿宋" w:cs="仿宋"/>
          <w:sz w:val="30"/>
          <w:szCs w:val="30"/>
          <w:lang w:eastAsia="zh-CN"/>
        </w:rPr>
        <w:t>征集文件</w:t>
      </w:r>
      <w:r>
        <w:rPr>
          <w:rFonts w:hint="eastAsia" w:ascii="仿宋" w:hAnsi="仿宋" w:eastAsia="仿宋" w:cs="仿宋"/>
          <w:sz w:val="30"/>
          <w:szCs w:val="30"/>
        </w:rPr>
        <w:t>重新编制</w:t>
      </w:r>
      <w:r>
        <w:rPr>
          <w:rFonts w:hint="eastAsia" w:ascii="仿宋" w:hAnsi="仿宋" w:eastAsia="仿宋" w:cs="仿宋"/>
          <w:sz w:val="30"/>
          <w:szCs w:val="30"/>
          <w:lang w:eastAsia="zh-CN"/>
        </w:rPr>
        <w:t>申请文件</w:t>
      </w:r>
      <w:r>
        <w:rPr>
          <w:rFonts w:hint="eastAsia" w:ascii="仿宋" w:hAnsi="仿宋" w:eastAsia="仿宋" w:cs="仿宋"/>
          <w:sz w:val="30"/>
          <w:szCs w:val="30"/>
        </w:rPr>
        <w:t>。原</w:t>
      </w:r>
      <w:r>
        <w:rPr>
          <w:rFonts w:hint="eastAsia" w:ascii="仿宋" w:hAnsi="仿宋" w:eastAsia="仿宋" w:cs="仿宋"/>
          <w:sz w:val="30"/>
          <w:szCs w:val="30"/>
          <w:lang w:eastAsia="zh-CN"/>
        </w:rPr>
        <w:t>征集文件</w:t>
      </w:r>
      <w:r>
        <w:rPr>
          <w:rFonts w:hint="eastAsia" w:ascii="仿宋" w:hAnsi="仿宋" w:eastAsia="仿宋" w:cs="仿宋"/>
          <w:sz w:val="30"/>
          <w:szCs w:val="30"/>
        </w:rPr>
        <w:t>及</w:t>
      </w:r>
      <w:r>
        <w:rPr>
          <w:rFonts w:hint="eastAsia" w:ascii="仿宋" w:hAnsi="仿宋" w:eastAsia="仿宋" w:cs="仿宋"/>
          <w:sz w:val="30"/>
          <w:szCs w:val="30"/>
          <w:lang w:eastAsia="zh-CN"/>
        </w:rPr>
        <w:t>申请文件</w:t>
      </w:r>
      <w:r>
        <w:rPr>
          <w:rFonts w:hint="eastAsia" w:ascii="仿宋" w:hAnsi="仿宋" w:eastAsia="仿宋" w:cs="仿宋"/>
          <w:sz w:val="30"/>
          <w:szCs w:val="30"/>
        </w:rPr>
        <w:t>失效。</w:t>
      </w:r>
    </w:p>
    <w:p>
      <w:pPr>
        <w:keepNext/>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000000"/>
          <w:sz w:val="30"/>
          <w:szCs w:val="30"/>
        </w:rPr>
      </w:pPr>
      <w:r>
        <w:rPr>
          <w:rFonts w:hint="eastAsia" w:ascii="仿宋" w:hAnsi="仿宋" w:eastAsia="仿宋" w:cs="仿宋"/>
          <w:b/>
          <w:bCs/>
          <w:color w:val="000000"/>
          <w:sz w:val="30"/>
          <w:szCs w:val="30"/>
          <w:lang w:eastAsia="zh-CN"/>
        </w:rPr>
        <w:t>申请文件</w:t>
      </w:r>
      <w:r>
        <w:rPr>
          <w:rFonts w:hint="eastAsia" w:ascii="仿宋" w:hAnsi="仿宋" w:eastAsia="仿宋" w:cs="仿宋"/>
          <w:b/>
          <w:bCs/>
          <w:color w:val="000000"/>
          <w:sz w:val="30"/>
          <w:szCs w:val="30"/>
        </w:rPr>
        <w:t>封面</w:t>
      </w:r>
      <w:r>
        <w:rPr>
          <w:rFonts w:hint="eastAsia" w:ascii="仿宋" w:hAnsi="仿宋" w:eastAsia="仿宋" w:cs="仿宋"/>
          <w:b/>
          <w:bCs/>
          <w:color w:val="000000"/>
          <w:sz w:val="30"/>
          <w:szCs w:val="30"/>
          <w:lang w:eastAsia="zh-CN"/>
        </w:rPr>
        <w:t>征集</w:t>
      </w:r>
      <w:r>
        <w:rPr>
          <w:rFonts w:hint="eastAsia" w:ascii="仿宋" w:hAnsi="仿宋" w:eastAsia="仿宋" w:cs="仿宋"/>
          <w:b/>
          <w:bCs/>
          <w:color w:val="000000"/>
          <w:sz w:val="30"/>
          <w:szCs w:val="30"/>
        </w:rPr>
        <w:t>名称应当与最新发布的</w:t>
      </w:r>
      <w:r>
        <w:rPr>
          <w:rFonts w:hint="eastAsia" w:ascii="仿宋" w:hAnsi="仿宋" w:eastAsia="仿宋" w:cs="仿宋"/>
          <w:b/>
          <w:bCs/>
          <w:color w:val="000000"/>
          <w:sz w:val="30"/>
          <w:szCs w:val="30"/>
          <w:lang w:eastAsia="zh-CN"/>
        </w:rPr>
        <w:t>征集文件</w:t>
      </w:r>
      <w:r>
        <w:rPr>
          <w:rFonts w:hint="eastAsia" w:ascii="仿宋" w:hAnsi="仿宋" w:eastAsia="仿宋" w:cs="仿宋"/>
          <w:b/>
          <w:bCs/>
          <w:color w:val="000000"/>
          <w:sz w:val="30"/>
          <w:szCs w:val="30"/>
        </w:rPr>
        <w:t>保持一致，否则将被视为无效</w:t>
      </w:r>
      <w:r>
        <w:rPr>
          <w:rFonts w:hint="eastAsia" w:ascii="仿宋" w:hAnsi="仿宋" w:eastAsia="仿宋" w:cs="仿宋"/>
          <w:b/>
          <w:bCs/>
          <w:color w:val="000000"/>
          <w:sz w:val="30"/>
          <w:szCs w:val="30"/>
          <w:lang w:eastAsia="zh-CN"/>
        </w:rPr>
        <w:t>申请文件</w:t>
      </w:r>
      <w:r>
        <w:rPr>
          <w:rFonts w:hint="eastAsia" w:ascii="仿宋" w:hAnsi="仿宋" w:eastAsia="仿宋" w:cs="仿宋"/>
          <w:b/>
          <w:bCs/>
          <w:color w:val="000000"/>
          <w:sz w:val="30"/>
          <w:szCs w:val="30"/>
        </w:rPr>
        <w:t>。</w:t>
      </w:r>
    </w:p>
    <w:p>
      <w:pPr>
        <w:pStyle w:val="3"/>
        <w:keepNext/>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bookmarkStart w:id="65" w:name="_Toc1771"/>
      <w:bookmarkStart w:id="66" w:name="_Toc24326"/>
      <w:bookmarkStart w:id="67" w:name="_Toc8999"/>
      <w:r>
        <w:rPr>
          <w:rFonts w:hint="eastAsia" w:ascii="仿宋" w:hAnsi="仿宋" w:eastAsia="仿宋" w:cs="仿宋"/>
          <w:sz w:val="30"/>
          <w:szCs w:val="30"/>
        </w:rPr>
        <w:t>（三）</w:t>
      </w:r>
      <w:r>
        <w:rPr>
          <w:rFonts w:hint="eastAsia" w:ascii="仿宋" w:hAnsi="仿宋" w:eastAsia="仿宋" w:cs="仿宋"/>
          <w:sz w:val="30"/>
          <w:szCs w:val="30"/>
          <w:lang w:eastAsia="zh-CN"/>
        </w:rPr>
        <w:t>征集文件</w:t>
      </w:r>
      <w:r>
        <w:rPr>
          <w:rFonts w:hint="eastAsia" w:ascii="仿宋" w:hAnsi="仿宋" w:eastAsia="仿宋" w:cs="仿宋"/>
          <w:sz w:val="30"/>
          <w:szCs w:val="30"/>
        </w:rPr>
        <w:t>的修改、澄清</w:t>
      </w:r>
      <w:bookmarkEnd w:id="65"/>
      <w:bookmarkEnd w:id="66"/>
      <w:bookmarkEnd w:id="67"/>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sz w:val="30"/>
          <w:szCs w:val="30"/>
        </w:rPr>
        <w:t>1、在提交</w:t>
      </w:r>
      <w:r>
        <w:rPr>
          <w:rFonts w:hint="eastAsia" w:ascii="仿宋" w:hAnsi="仿宋" w:eastAsia="仿宋" w:cs="仿宋"/>
          <w:sz w:val="30"/>
          <w:szCs w:val="30"/>
          <w:lang w:eastAsia="zh-CN"/>
        </w:rPr>
        <w:t>申请文件</w:t>
      </w:r>
      <w:r>
        <w:rPr>
          <w:rFonts w:hint="eastAsia" w:ascii="仿宋" w:hAnsi="仿宋" w:eastAsia="仿宋" w:cs="仿宋"/>
          <w:sz w:val="30"/>
          <w:szCs w:val="30"/>
        </w:rPr>
        <w:t>截止之日前，陕西省省级单位政府采购中心可对已发出的</w:t>
      </w:r>
      <w:r>
        <w:rPr>
          <w:rFonts w:hint="eastAsia" w:ascii="仿宋" w:hAnsi="仿宋" w:eastAsia="仿宋" w:cs="仿宋"/>
          <w:sz w:val="30"/>
          <w:szCs w:val="30"/>
          <w:lang w:eastAsia="zh-CN"/>
        </w:rPr>
        <w:t>征集文件</w:t>
      </w:r>
      <w:r>
        <w:rPr>
          <w:rFonts w:hint="eastAsia" w:ascii="仿宋" w:hAnsi="仿宋" w:eastAsia="仿宋" w:cs="仿宋"/>
          <w:sz w:val="30"/>
          <w:szCs w:val="30"/>
        </w:rPr>
        <w:t>进行必要的澄清或者修改，澄清或者修改的内容作为</w:t>
      </w:r>
      <w:r>
        <w:rPr>
          <w:rFonts w:hint="eastAsia" w:ascii="仿宋" w:hAnsi="仿宋" w:eastAsia="仿宋" w:cs="仿宋"/>
          <w:sz w:val="30"/>
          <w:szCs w:val="30"/>
          <w:lang w:eastAsia="zh-CN"/>
        </w:rPr>
        <w:t>征集文件</w:t>
      </w:r>
      <w:r>
        <w:rPr>
          <w:rFonts w:hint="eastAsia" w:ascii="仿宋" w:hAnsi="仿宋" w:eastAsia="仿宋" w:cs="仿宋"/>
          <w:sz w:val="30"/>
          <w:szCs w:val="30"/>
        </w:rPr>
        <w:t>的组成部分。澄清或者修改的内容可能影响</w:t>
      </w:r>
      <w:r>
        <w:rPr>
          <w:rFonts w:hint="eastAsia" w:ascii="仿宋" w:hAnsi="仿宋" w:eastAsia="仿宋" w:cs="仿宋"/>
          <w:sz w:val="30"/>
          <w:szCs w:val="30"/>
          <w:lang w:eastAsia="zh-CN"/>
        </w:rPr>
        <w:t>申请文件</w:t>
      </w:r>
      <w:r>
        <w:rPr>
          <w:rFonts w:hint="eastAsia" w:ascii="仿宋" w:hAnsi="仿宋" w:eastAsia="仿宋" w:cs="仿宋"/>
          <w:sz w:val="30"/>
          <w:szCs w:val="30"/>
        </w:rPr>
        <w:t>编制的，陕西省省级单位政府采购中心</w:t>
      </w:r>
      <w:r>
        <w:rPr>
          <w:rFonts w:hint="eastAsia" w:ascii="仿宋" w:hAnsi="仿宋" w:eastAsia="仿宋" w:cs="仿宋"/>
          <w:color w:val="000000"/>
          <w:sz w:val="30"/>
          <w:szCs w:val="30"/>
        </w:rPr>
        <w:t>将在</w:t>
      </w:r>
      <w:r>
        <w:rPr>
          <w:rFonts w:hint="eastAsia" w:ascii="仿宋" w:hAnsi="仿宋" w:eastAsia="仿宋" w:cs="仿宋"/>
          <w:color w:val="000000"/>
          <w:sz w:val="30"/>
          <w:szCs w:val="30"/>
          <w:lang w:eastAsia="zh-CN"/>
        </w:rPr>
        <w:t>申请</w:t>
      </w:r>
      <w:r>
        <w:rPr>
          <w:rFonts w:hint="eastAsia" w:ascii="仿宋" w:hAnsi="仿宋" w:eastAsia="仿宋" w:cs="仿宋"/>
          <w:color w:val="000000"/>
          <w:sz w:val="30"/>
          <w:szCs w:val="30"/>
        </w:rPr>
        <w:t>截止时间</w:t>
      </w:r>
      <w:r>
        <w:rPr>
          <w:rFonts w:hint="eastAsia" w:ascii="仿宋" w:hAnsi="仿宋" w:eastAsia="仿宋" w:cs="仿宋"/>
          <w:sz w:val="30"/>
          <w:szCs w:val="30"/>
        </w:rPr>
        <w:t>15</w:t>
      </w:r>
      <w:r>
        <w:rPr>
          <w:rFonts w:hint="eastAsia" w:ascii="仿宋" w:hAnsi="仿宋" w:eastAsia="仿宋" w:cs="仿宋"/>
          <w:color w:val="000000"/>
          <w:sz w:val="30"/>
          <w:szCs w:val="30"/>
        </w:rPr>
        <w:t>日前，在财</w:t>
      </w:r>
      <w:r>
        <w:rPr>
          <w:rFonts w:hint="eastAsia" w:ascii="仿宋" w:hAnsi="仿宋" w:eastAsia="仿宋" w:cs="仿宋"/>
          <w:color w:val="000000"/>
          <w:sz w:val="32"/>
          <w:szCs w:val="32"/>
        </w:rPr>
        <w:t>政部门指定的政府</w:t>
      </w:r>
      <w:r>
        <w:rPr>
          <w:rFonts w:hint="eastAsia" w:ascii="仿宋" w:hAnsi="仿宋" w:eastAsia="仿宋" w:cs="仿宋"/>
          <w:color w:val="000000"/>
          <w:sz w:val="30"/>
          <w:szCs w:val="30"/>
        </w:rPr>
        <w:t>采购信息发布媒</w:t>
      </w:r>
      <w:r>
        <w:rPr>
          <w:rFonts w:hint="eastAsia" w:ascii="仿宋" w:hAnsi="仿宋" w:eastAsia="仿宋" w:cs="仿宋"/>
          <w:b w:val="0"/>
          <w:bCs w:val="0"/>
          <w:color w:val="000000"/>
          <w:sz w:val="30"/>
          <w:szCs w:val="30"/>
        </w:rPr>
        <w:t>体上发布更正</w:t>
      </w:r>
      <w:r>
        <w:rPr>
          <w:rFonts w:hint="eastAsia" w:ascii="仿宋" w:hAnsi="仿宋" w:eastAsia="仿宋" w:cs="仿宋"/>
          <w:b w:val="0"/>
          <w:bCs w:val="0"/>
          <w:color w:val="000000"/>
          <w:sz w:val="30"/>
          <w:szCs w:val="30"/>
          <w:lang w:eastAsia="zh-CN"/>
        </w:rPr>
        <w:t>通知</w:t>
      </w:r>
      <w:r>
        <w:rPr>
          <w:rFonts w:hint="eastAsia" w:ascii="仿宋" w:hAnsi="仿宋" w:eastAsia="仿宋" w:cs="仿宋"/>
          <w:color w:val="000000"/>
          <w:sz w:val="30"/>
          <w:szCs w:val="30"/>
        </w:rPr>
        <w:t>；不足</w:t>
      </w:r>
      <w:r>
        <w:rPr>
          <w:rFonts w:hint="eastAsia" w:ascii="仿宋" w:hAnsi="仿宋" w:eastAsia="仿宋" w:cs="仿宋"/>
          <w:sz w:val="30"/>
          <w:szCs w:val="30"/>
        </w:rPr>
        <w:t>15</w:t>
      </w:r>
      <w:r>
        <w:rPr>
          <w:rFonts w:hint="eastAsia" w:ascii="仿宋" w:hAnsi="仿宋" w:eastAsia="仿宋" w:cs="仿宋"/>
          <w:color w:val="000000"/>
          <w:sz w:val="30"/>
          <w:szCs w:val="30"/>
        </w:rPr>
        <w:t>日，</w:t>
      </w:r>
      <w:r>
        <w:rPr>
          <w:rFonts w:hint="eastAsia" w:ascii="仿宋" w:hAnsi="仿宋" w:eastAsia="仿宋" w:cs="仿宋"/>
          <w:sz w:val="30"/>
          <w:szCs w:val="30"/>
        </w:rPr>
        <w:t>陕西省省级单位政府采购中心</w:t>
      </w:r>
      <w:r>
        <w:rPr>
          <w:rFonts w:hint="eastAsia" w:ascii="仿宋" w:hAnsi="仿宋" w:eastAsia="仿宋" w:cs="仿宋"/>
          <w:color w:val="000000"/>
          <w:sz w:val="30"/>
          <w:szCs w:val="30"/>
        </w:rPr>
        <w:t>将顺延提交</w:t>
      </w:r>
      <w:r>
        <w:rPr>
          <w:rFonts w:hint="eastAsia" w:ascii="仿宋" w:hAnsi="仿宋" w:eastAsia="仿宋" w:cs="仿宋"/>
          <w:color w:val="000000"/>
          <w:sz w:val="30"/>
          <w:szCs w:val="30"/>
          <w:lang w:eastAsia="zh-CN"/>
        </w:rPr>
        <w:t>申请文件</w:t>
      </w:r>
      <w:r>
        <w:rPr>
          <w:rFonts w:hint="eastAsia" w:ascii="仿宋" w:hAnsi="仿宋" w:eastAsia="仿宋" w:cs="仿宋"/>
          <w:color w:val="000000"/>
          <w:sz w:val="30"/>
          <w:szCs w:val="30"/>
        </w:rPr>
        <w:t>的截止时间。</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color w:val="auto"/>
          <w:sz w:val="30"/>
          <w:szCs w:val="30"/>
        </w:rPr>
        <w:t>2、供应商对</w:t>
      </w:r>
      <w:r>
        <w:rPr>
          <w:rFonts w:hint="eastAsia" w:ascii="仿宋" w:hAnsi="仿宋" w:eastAsia="仿宋" w:cs="仿宋"/>
          <w:color w:val="auto"/>
          <w:sz w:val="30"/>
          <w:szCs w:val="30"/>
          <w:lang w:eastAsia="zh-CN"/>
        </w:rPr>
        <w:t>征集文件</w:t>
      </w:r>
      <w:r>
        <w:rPr>
          <w:rFonts w:hint="eastAsia" w:ascii="仿宋" w:hAnsi="仿宋" w:eastAsia="仿宋" w:cs="仿宋"/>
          <w:color w:val="auto"/>
          <w:sz w:val="30"/>
          <w:szCs w:val="30"/>
        </w:rPr>
        <w:t>提出质疑的，应在</w:t>
      </w:r>
      <w:r>
        <w:rPr>
          <w:rFonts w:hint="eastAsia" w:ascii="仿宋" w:hAnsi="仿宋" w:eastAsia="仿宋" w:cs="仿宋"/>
          <w:color w:val="auto"/>
          <w:sz w:val="30"/>
          <w:szCs w:val="30"/>
          <w:lang w:eastAsia="zh-CN"/>
        </w:rPr>
        <w:t>征集文件</w:t>
      </w:r>
      <w:r>
        <w:rPr>
          <w:rFonts w:hint="eastAsia" w:ascii="仿宋" w:hAnsi="仿宋" w:eastAsia="仿宋" w:cs="仿宋"/>
          <w:color w:val="auto"/>
          <w:sz w:val="30"/>
          <w:szCs w:val="30"/>
        </w:rPr>
        <w:t>公告期限届满之日起7个工作日内以书面形式提出，陕西省省级单位政府采购中心以书面形式予以答复；在此之后提出的针对</w:t>
      </w:r>
      <w:r>
        <w:rPr>
          <w:rFonts w:hint="eastAsia" w:ascii="仿宋" w:hAnsi="仿宋" w:eastAsia="仿宋" w:cs="仿宋"/>
          <w:color w:val="auto"/>
          <w:sz w:val="30"/>
          <w:szCs w:val="30"/>
          <w:lang w:eastAsia="zh-CN"/>
        </w:rPr>
        <w:t>征集文件</w:t>
      </w:r>
      <w:r>
        <w:rPr>
          <w:rFonts w:hint="eastAsia" w:ascii="仿宋" w:hAnsi="仿宋" w:eastAsia="仿宋" w:cs="仿宋"/>
          <w:color w:val="auto"/>
          <w:sz w:val="30"/>
          <w:szCs w:val="30"/>
        </w:rPr>
        <w:t>的质疑为无效质疑。答复的内容可能影响</w:t>
      </w:r>
      <w:r>
        <w:rPr>
          <w:rFonts w:hint="eastAsia" w:ascii="仿宋" w:hAnsi="仿宋" w:eastAsia="仿宋" w:cs="仿宋"/>
          <w:color w:val="auto"/>
          <w:sz w:val="30"/>
          <w:szCs w:val="30"/>
          <w:lang w:eastAsia="zh-CN"/>
        </w:rPr>
        <w:t>申请文件</w:t>
      </w:r>
      <w:r>
        <w:rPr>
          <w:rFonts w:hint="eastAsia" w:ascii="仿宋" w:hAnsi="仿宋" w:eastAsia="仿宋" w:cs="仿宋"/>
          <w:color w:val="auto"/>
          <w:sz w:val="30"/>
          <w:szCs w:val="30"/>
        </w:rPr>
        <w:t>编制的，陕西省省级单位政府采购中心将在财政部门指定的政府采购信息发布媒体上</w:t>
      </w:r>
      <w:r>
        <w:rPr>
          <w:rFonts w:hint="eastAsia" w:ascii="仿宋" w:hAnsi="仿宋" w:eastAsia="仿宋" w:cs="仿宋"/>
          <w:b w:val="0"/>
          <w:bCs w:val="0"/>
          <w:color w:val="auto"/>
          <w:sz w:val="30"/>
          <w:szCs w:val="30"/>
        </w:rPr>
        <w:t>发布更正公告。</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3、各供应商在提交</w:t>
      </w:r>
      <w:r>
        <w:rPr>
          <w:rFonts w:hint="eastAsia" w:ascii="仿宋" w:hAnsi="仿宋" w:eastAsia="仿宋" w:cs="仿宋"/>
          <w:color w:val="000000"/>
          <w:sz w:val="30"/>
          <w:szCs w:val="30"/>
          <w:lang w:eastAsia="zh-CN"/>
        </w:rPr>
        <w:t>申请文件</w:t>
      </w:r>
      <w:r>
        <w:rPr>
          <w:rFonts w:hint="eastAsia" w:ascii="仿宋" w:hAnsi="仿宋" w:eastAsia="仿宋" w:cs="仿宋"/>
          <w:color w:val="000000"/>
          <w:sz w:val="30"/>
          <w:szCs w:val="30"/>
        </w:rPr>
        <w:t>截止时间之前，应随时关注下列地址发布的更正公告，</w:t>
      </w:r>
      <w:r>
        <w:rPr>
          <w:rFonts w:hint="eastAsia" w:ascii="仿宋" w:hAnsi="仿宋" w:eastAsia="仿宋" w:cs="仿宋"/>
          <w:sz w:val="30"/>
          <w:szCs w:val="30"/>
        </w:rPr>
        <w:t>陕西省省级单位政府采购中心</w:t>
      </w:r>
      <w:r>
        <w:rPr>
          <w:rFonts w:hint="eastAsia" w:ascii="仿宋" w:hAnsi="仿宋" w:eastAsia="仿宋" w:cs="仿宋"/>
          <w:b/>
          <w:bCs/>
          <w:color w:val="000000"/>
          <w:sz w:val="30"/>
          <w:szCs w:val="30"/>
        </w:rPr>
        <w:t>不再单独通知，因供应商未及时关注所造成的一切后果由供应商自行承担：</w:t>
      </w:r>
    </w:p>
    <w:p>
      <w:pPr>
        <w:keepNext/>
        <w:pageBreakBefore w:val="0"/>
        <w:topLinePunct w:val="0"/>
        <w:bidi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"http://www.ccgp-shaanxi.gov.cn" </w:instrText>
      </w:r>
      <w:r>
        <w:rPr>
          <w:rFonts w:hint="eastAsia" w:ascii="仿宋" w:hAnsi="仿宋" w:eastAsia="仿宋" w:cs="仿宋"/>
          <w:sz w:val="30"/>
          <w:szCs w:val="30"/>
        </w:rPr>
        <w:fldChar w:fldCharType="separate"/>
      </w:r>
      <w:r>
        <w:rPr>
          <w:rStyle w:val="15"/>
          <w:rFonts w:hint="eastAsia" w:ascii="仿宋" w:hAnsi="仿宋" w:eastAsia="仿宋" w:cs="仿宋"/>
          <w:sz w:val="30"/>
          <w:szCs w:val="30"/>
        </w:rPr>
        <w:t>陕西省政府采购网</w:t>
      </w:r>
      <w:r>
        <w:rPr>
          <w:rFonts w:hint="eastAsia" w:ascii="仿宋" w:hAnsi="仿宋" w:eastAsia="仿宋" w:cs="仿宋"/>
          <w:sz w:val="30"/>
          <w:szCs w:val="30"/>
        </w:rPr>
        <w:fldChar w:fldCharType="end"/>
      </w:r>
      <w:r>
        <w:rPr>
          <w:rFonts w:hint="eastAsia" w:ascii="仿宋" w:hAnsi="仿宋" w:eastAsia="仿宋" w:cs="仿宋"/>
          <w:color w:val="000000"/>
          <w:sz w:val="30"/>
          <w:szCs w:val="30"/>
        </w:rPr>
        <w:t>（</w:t>
      </w:r>
      <w:r>
        <w:rPr>
          <w:rFonts w:hint="eastAsia" w:ascii="仿宋" w:hAnsi="仿宋" w:eastAsia="仿宋" w:cs="仿宋"/>
          <w:sz w:val="30"/>
          <w:szCs w:val="30"/>
        </w:rPr>
        <w:t>www.ccgp-shaanxi.gov.cn</w:t>
      </w:r>
      <w:r>
        <w:rPr>
          <w:rFonts w:hint="eastAsia" w:ascii="仿宋" w:hAnsi="仿宋" w:eastAsia="仿宋" w:cs="仿宋"/>
          <w:color w:val="000000"/>
          <w:sz w:val="30"/>
          <w:szCs w:val="30"/>
        </w:rPr>
        <w:t>）】中的〖首页·〉</w:t>
      </w:r>
      <w:r>
        <w:rPr>
          <w:rFonts w:hint="eastAsia" w:ascii="仿宋" w:hAnsi="仿宋" w:eastAsia="仿宋" w:cs="仿宋"/>
          <w:color w:val="000000"/>
          <w:sz w:val="30"/>
          <w:szCs w:val="30"/>
          <w:lang w:eastAsia="zh-CN"/>
        </w:rPr>
        <w:t>重要通知</w:t>
      </w:r>
      <w:r>
        <w:rPr>
          <w:rFonts w:hint="eastAsia" w:ascii="仿宋" w:hAnsi="仿宋" w:eastAsia="仿宋" w:cs="仿宋"/>
          <w:color w:val="000000"/>
          <w:sz w:val="30"/>
          <w:szCs w:val="30"/>
        </w:rPr>
        <w:t>〗；</w:t>
      </w:r>
    </w:p>
    <w:p>
      <w:pPr>
        <w:keepNext/>
        <w:pageBreakBefore w:val="0"/>
        <w:topLinePunct w:val="0"/>
        <w:bidi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w:t>
      </w:r>
      <w:r>
        <w:rPr>
          <w:rFonts w:hint="eastAsia" w:ascii="仿宋" w:hAnsi="仿宋" w:eastAsia="仿宋" w:cs="仿宋"/>
          <w:color w:val="000000"/>
          <w:kern w:val="0"/>
          <w:sz w:val="30"/>
          <w:szCs w:val="30"/>
        </w:rPr>
        <w:t>全国公共资源交易平台（陕西省）（</w:t>
      </w:r>
      <w:r>
        <w:rPr>
          <w:rFonts w:hint="eastAsia" w:ascii="仿宋" w:hAnsi="仿宋" w:eastAsia="仿宋" w:cs="仿宋"/>
          <w:sz w:val="30"/>
          <w:szCs w:val="30"/>
        </w:rPr>
        <w:t>http://www.sxggzyjy.cn/</w:t>
      </w:r>
      <w:r>
        <w:rPr>
          <w:rFonts w:hint="eastAsia" w:ascii="仿宋" w:hAnsi="仿宋" w:eastAsia="仿宋" w:cs="仿宋"/>
          <w:color w:val="000000"/>
          <w:kern w:val="0"/>
          <w:sz w:val="30"/>
          <w:szCs w:val="30"/>
        </w:rPr>
        <w:t>）</w:t>
      </w:r>
      <w:r>
        <w:rPr>
          <w:rFonts w:hint="eastAsia" w:ascii="仿宋" w:hAnsi="仿宋" w:eastAsia="仿宋" w:cs="仿宋"/>
          <w:color w:val="000000"/>
          <w:sz w:val="30"/>
          <w:szCs w:val="30"/>
        </w:rPr>
        <w:t>】中的〖首页·〉交易大厅·〉政府采购〗。</w:t>
      </w:r>
    </w:p>
    <w:p>
      <w:pPr>
        <w:pStyle w:val="3"/>
        <w:keepNext/>
        <w:pageBreakBefore w:val="0"/>
        <w:topLinePunct w:val="0"/>
        <w:bidi w:val="0"/>
        <w:spacing w:line="500" w:lineRule="exact"/>
        <w:ind w:firstLine="602" w:firstLineChars="200"/>
        <w:rPr>
          <w:rFonts w:hint="eastAsia" w:ascii="仿宋" w:hAnsi="仿宋" w:eastAsia="仿宋" w:cs="仿宋"/>
          <w:b w:val="0"/>
          <w:bCs w:val="0"/>
          <w:color w:val="000000"/>
          <w:kern w:val="2"/>
          <w:sz w:val="30"/>
          <w:szCs w:val="30"/>
          <w:lang w:val="en-US" w:eastAsia="zh-CN" w:bidi="ar-SA"/>
        </w:rPr>
      </w:pPr>
      <w:bookmarkStart w:id="68" w:name="_Toc5846"/>
      <w:bookmarkStart w:id="69" w:name="_Toc27253"/>
      <w:bookmarkStart w:id="70" w:name="_Toc3288"/>
      <w:r>
        <w:rPr>
          <w:rFonts w:hint="eastAsia" w:ascii="仿宋" w:hAnsi="仿宋" w:eastAsia="仿宋" w:cs="仿宋"/>
          <w:sz w:val="30"/>
          <w:szCs w:val="30"/>
        </w:rPr>
        <w:t>（四）</w:t>
      </w:r>
      <w:r>
        <w:rPr>
          <w:rFonts w:hint="eastAsia" w:ascii="仿宋" w:hAnsi="仿宋" w:eastAsia="仿宋" w:cs="仿宋"/>
          <w:sz w:val="30"/>
          <w:szCs w:val="30"/>
          <w:lang w:eastAsia="zh-CN"/>
        </w:rPr>
        <w:t>征集文件</w:t>
      </w:r>
      <w:r>
        <w:rPr>
          <w:rFonts w:hint="eastAsia" w:ascii="仿宋" w:hAnsi="仿宋" w:eastAsia="仿宋" w:cs="仿宋"/>
          <w:sz w:val="30"/>
          <w:szCs w:val="30"/>
        </w:rPr>
        <w:t>的解释权归陕西省省级单位政府采购中心</w:t>
      </w:r>
      <w:bookmarkEnd w:id="68"/>
      <w:bookmarkEnd w:id="69"/>
      <w:bookmarkEnd w:id="70"/>
      <w:bookmarkStart w:id="71" w:name="_Toc15466"/>
    </w:p>
    <w:p>
      <w:pPr>
        <w:pStyle w:val="3"/>
        <w:keepNext/>
        <w:pageBreakBefore w:val="0"/>
        <w:topLinePunct w:val="0"/>
        <w:bidi w:val="0"/>
        <w:spacing w:line="50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申请</w:t>
      </w:r>
      <w:r>
        <w:rPr>
          <w:rFonts w:hint="eastAsia" w:ascii="仿宋" w:hAnsi="仿宋" w:eastAsia="仿宋" w:cs="仿宋"/>
          <w:sz w:val="30"/>
          <w:szCs w:val="30"/>
        </w:rPr>
        <w:t>报价</w:t>
      </w:r>
      <w:bookmarkEnd w:id="71"/>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供应商选择本项目采购品目中已入驻电子卖场上架商品，按不同阶梯采购量的采购优惠率报价。申请</w:t>
      </w:r>
      <w:r>
        <w:rPr>
          <w:rFonts w:hint="eastAsia" w:ascii="仿宋" w:hAnsi="仿宋" w:eastAsia="仿宋" w:cs="仿宋"/>
          <w:sz w:val="30"/>
          <w:szCs w:val="30"/>
        </w:rPr>
        <w:t>报价是供应商响应</w:t>
      </w:r>
      <w:r>
        <w:rPr>
          <w:rFonts w:hint="eastAsia" w:ascii="仿宋" w:hAnsi="仿宋" w:eastAsia="仿宋" w:cs="仿宋"/>
          <w:sz w:val="30"/>
          <w:szCs w:val="30"/>
          <w:lang w:eastAsia="zh-CN"/>
        </w:rPr>
        <w:t>征集</w:t>
      </w:r>
      <w:r>
        <w:rPr>
          <w:rFonts w:hint="eastAsia" w:ascii="仿宋" w:hAnsi="仿宋" w:eastAsia="仿宋" w:cs="仿宋"/>
          <w:sz w:val="30"/>
          <w:szCs w:val="30"/>
        </w:rPr>
        <w:t>项目要求的全部工作内容的价格体现，包括完成采购内容所需的直接费、间接费、利润、税金及其它相关的一切费用。供应商在报价时应充分考虑所有可能发生的费用，</w:t>
      </w:r>
      <w:r>
        <w:rPr>
          <w:rFonts w:hint="eastAsia" w:ascii="仿宋" w:hAnsi="仿宋" w:eastAsia="仿宋" w:cs="仿宋"/>
          <w:sz w:val="30"/>
          <w:szCs w:val="30"/>
          <w:lang w:eastAsia="zh-CN"/>
        </w:rPr>
        <w:t>征集文件</w:t>
      </w:r>
      <w:r>
        <w:rPr>
          <w:rFonts w:hint="eastAsia" w:ascii="仿宋" w:hAnsi="仿宋" w:eastAsia="仿宋" w:cs="仿宋"/>
          <w:sz w:val="30"/>
          <w:szCs w:val="30"/>
        </w:rPr>
        <w:t>未列明，而供应商认为应当计取的费用均应列入报价中。报价时不论是否计取，采购人均按已计取对待。</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（一）供应商应严格按照《</w:t>
      </w:r>
      <w:r>
        <w:rPr>
          <w:rFonts w:hint="eastAsia" w:ascii="仿宋" w:hAnsi="仿宋" w:eastAsia="仿宋" w:cs="仿宋"/>
          <w:sz w:val="30"/>
          <w:szCs w:val="30"/>
          <w:lang w:eastAsia="zh-CN"/>
        </w:rPr>
        <w:t>申请文件</w:t>
      </w:r>
      <w:r>
        <w:rPr>
          <w:rFonts w:hint="eastAsia" w:ascii="仿宋" w:hAnsi="仿宋" w:eastAsia="仿宋" w:cs="仿宋"/>
          <w:sz w:val="30"/>
          <w:szCs w:val="30"/>
        </w:rPr>
        <w:t>构成及格式》中《</w:t>
      </w:r>
      <w:r>
        <w:rPr>
          <w:rFonts w:hint="eastAsia" w:ascii="仿宋" w:hAnsi="仿宋" w:eastAsia="仿宋" w:cs="仿宋"/>
          <w:sz w:val="30"/>
          <w:szCs w:val="30"/>
          <w:lang w:eastAsia="zh-CN"/>
        </w:rPr>
        <w:t>报价表</w:t>
      </w:r>
      <w:r>
        <w:rPr>
          <w:rFonts w:hint="eastAsia" w:ascii="仿宋" w:hAnsi="仿宋" w:eastAsia="仿宋" w:cs="仿宋"/>
          <w:sz w:val="30"/>
          <w:szCs w:val="30"/>
        </w:rPr>
        <w:t>》中的相关要求填写</w:t>
      </w:r>
      <w:r>
        <w:rPr>
          <w:rFonts w:hint="eastAsia" w:ascii="仿宋" w:hAnsi="仿宋" w:eastAsia="仿宋" w:cs="仿宋"/>
          <w:sz w:val="30"/>
          <w:szCs w:val="30"/>
          <w:lang w:eastAsia="zh-CN"/>
        </w:rPr>
        <w:t>优惠率</w:t>
      </w:r>
      <w:r>
        <w:rPr>
          <w:rFonts w:hint="eastAsia" w:ascii="仿宋" w:hAnsi="仿宋" w:eastAsia="仿宋" w:cs="仿宋"/>
          <w:sz w:val="30"/>
          <w:szCs w:val="30"/>
        </w:rPr>
        <w:t>报价及其他需要响应的内容。</w:t>
      </w:r>
    </w:p>
    <w:p>
      <w:pPr>
        <w:keepNext/>
        <w:pageBreakBefore w:val="0"/>
        <w:topLinePunct w:val="0"/>
        <w:bidi w:val="0"/>
        <w:spacing w:line="5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（二）</w:t>
      </w:r>
      <w:r>
        <w:rPr>
          <w:rFonts w:hint="eastAsia" w:ascii="仿宋" w:hAnsi="仿宋" w:eastAsia="仿宋" w:cs="仿宋"/>
          <w:sz w:val="30"/>
          <w:szCs w:val="30"/>
          <w:lang w:eastAsia="zh-CN"/>
        </w:rPr>
        <w:t>申请</w:t>
      </w:r>
      <w:r>
        <w:rPr>
          <w:rFonts w:hint="eastAsia" w:ascii="仿宋" w:hAnsi="仿宋" w:eastAsia="仿宋" w:cs="仿宋"/>
          <w:sz w:val="30"/>
          <w:szCs w:val="30"/>
        </w:rPr>
        <w:t>报价</w:t>
      </w:r>
      <w:r>
        <w:rPr>
          <w:rFonts w:hint="eastAsia" w:ascii="仿宋" w:hAnsi="仿宋" w:eastAsia="仿宋" w:cs="仿宋"/>
          <w:sz w:val="30"/>
          <w:szCs w:val="30"/>
          <w:lang w:eastAsia="zh-CN"/>
        </w:rPr>
        <w:t>：带量优惠率（</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），报价保留至小数点后一位。（如优惠率为</w:t>
      </w:r>
      <w:r>
        <w:rPr>
          <w:rFonts w:hint="eastAsia" w:ascii="仿宋" w:hAnsi="仿宋" w:eastAsia="仿宋" w:cs="仿宋"/>
          <w:sz w:val="30"/>
          <w:szCs w:val="30"/>
          <w:lang w:val="en-US" w:eastAsia="zh-CN"/>
        </w:rPr>
        <w:t>8.0%、13.5%等</w:t>
      </w:r>
      <w:r>
        <w:rPr>
          <w:rFonts w:hint="eastAsia" w:ascii="仿宋" w:hAnsi="仿宋" w:eastAsia="仿宋" w:cs="仿宋"/>
          <w:sz w:val="30"/>
          <w:szCs w:val="30"/>
          <w:lang w:eastAsia="zh-CN"/>
        </w:rPr>
        <w:t>）</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eastAsia="zh-CN"/>
        </w:rPr>
        <w:t>申请</w:t>
      </w:r>
      <w:r>
        <w:rPr>
          <w:rFonts w:hint="eastAsia" w:ascii="仿宋" w:hAnsi="仿宋" w:eastAsia="仿宋" w:cs="仿宋"/>
          <w:sz w:val="30"/>
          <w:szCs w:val="30"/>
        </w:rPr>
        <w:t>报价只能提交唯一报价，并且在合同履行过程中是固定不变的，任何有选择的报价将不予接受，按无效</w:t>
      </w:r>
      <w:r>
        <w:rPr>
          <w:rFonts w:hint="eastAsia" w:ascii="仿宋" w:hAnsi="仿宋" w:eastAsia="仿宋" w:cs="仿宋"/>
          <w:sz w:val="30"/>
          <w:szCs w:val="30"/>
          <w:lang w:eastAsia="zh-CN"/>
        </w:rPr>
        <w:t>申请</w:t>
      </w:r>
      <w:r>
        <w:rPr>
          <w:rFonts w:hint="eastAsia" w:ascii="仿宋" w:hAnsi="仿宋" w:eastAsia="仿宋" w:cs="仿宋"/>
          <w:sz w:val="30"/>
          <w:szCs w:val="30"/>
        </w:rPr>
        <w:t>处理。</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lang w:eastAsia="zh-CN"/>
        </w:rPr>
        <w:t>申请文件</w:t>
      </w:r>
      <w:r>
        <w:rPr>
          <w:rFonts w:hint="eastAsia" w:ascii="仿宋" w:hAnsi="仿宋" w:eastAsia="仿宋" w:cs="仿宋"/>
          <w:sz w:val="30"/>
          <w:szCs w:val="30"/>
        </w:rPr>
        <w:t>报价出现前后不一致的，除</w:t>
      </w:r>
      <w:r>
        <w:rPr>
          <w:rFonts w:hint="eastAsia" w:ascii="仿宋" w:hAnsi="仿宋" w:eastAsia="仿宋" w:cs="仿宋"/>
          <w:sz w:val="30"/>
          <w:szCs w:val="30"/>
          <w:lang w:eastAsia="zh-CN"/>
        </w:rPr>
        <w:t>征集文件</w:t>
      </w:r>
      <w:r>
        <w:rPr>
          <w:rFonts w:hint="eastAsia" w:ascii="仿宋" w:hAnsi="仿宋" w:eastAsia="仿宋" w:cs="仿宋"/>
          <w:sz w:val="30"/>
          <w:szCs w:val="30"/>
        </w:rPr>
        <w:t>另有规定外，按照下列规定修正：</w:t>
      </w:r>
    </w:p>
    <w:p>
      <w:pPr>
        <w:keepNext/>
        <w:pageBreakBefore w:val="0"/>
        <w:topLinePunct w:val="0"/>
        <w:bidi w:val="0"/>
        <w:spacing w:line="50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申请文件</w:t>
      </w:r>
      <w:r>
        <w:rPr>
          <w:rFonts w:hint="eastAsia" w:ascii="仿宋" w:hAnsi="仿宋" w:eastAsia="仿宋" w:cs="仿宋"/>
          <w:color w:val="000000"/>
          <w:sz w:val="30"/>
          <w:szCs w:val="30"/>
        </w:rPr>
        <w:t>中</w:t>
      </w:r>
      <w:r>
        <w:rPr>
          <w:rFonts w:hint="eastAsia" w:ascii="仿宋" w:hAnsi="仿宋" w:eastAsia="仿宋" w:cs="仿宋"/>
          <w:color w:val="000000"/>
          <w:sz w:val="30"/>
          <w:szCs w:val="30"/>
          <w:lang w:eastAsia="zh-CN"/>
        </w:rPr>
        <w:t>报价</w:t>
      </w:r>
      <w:r>
        <w:rPr>
          <w:rFonts w:hint="eastAsia" w:ascii="仿宋" w:hAnsi="仿宋" w:eastAsia="仿宋" w:cs="仿宋"/>
          <w:color w:val="000000"/>
          <w:sz w:val="30"/>
          <w:szCs w:val="30"/>
        </w:rPr>
        <w:t>表内容与</w:t>
      </w:r>
      <w:r>
        <w:rPr>
          <w:rFonts w:hint="eastAsia" w:ascii="仿宋" w:hAnsi="仿宋" w:eastAsia="仿宋" w:cs="仿宋"/>
          <w:color w:val="000000"/>
          <w:sz w:val="30"/>
          <w:szCs w:val="30"/>
          <w:lang w:eastAsia="zh-CN"/>
        </w:rPr>
        <w:t>申请文件</w:t>
      </w:r>
      <w:r>
        <w:rPr>
          <w:rFonts w:hint="eastAsia" w:ascii="仿宋" w:hAnsi="仿宋" w:eastAsia="仿宋" w:cs="仿宋"/>
          <w:color w:val="000000"/>
          <w:sz w:val="30"/>
          <w:szCs w:val="30"/>
        </w:rPr>
        <w:t>中相应内容不一致的，以</w:t>
      </w:r>
      <w:r>
        <w:rPr>
          <w:rFonts w:hint="eastAsia" w:ascii="仿宋" w:hAnsi="仿宋" w:eastAsia="仿宋" w:cs="仿宋"/>
          <w:color w:val="000000"/>
          <w:sz w:val="30"/>
          <w:szCs w:val="30"/>
          <w:lang w:eastAsia="zh-CN"/>
        </w:rPr>
        <w:t>报价</w:t>
      </w:r>
      <w:r>
        <w:rPr>
          <w:rFonts w:hint="eastAsia" w:ascii="仿宋" w:hAnsi="仿宋" w:eastAsia="仿宋" w:cs="仿宋"/>
          <w:color w:val="000000"/>
          <w:sz w:val="30"/>
          <w:szCs w:val="30"/>
        </w:rPr>
        <w:t>表为准；</w:t>
      </w:r>
    </w:p>
    <w:p>
      <w:pPr>
        <w:keepNext/>
        <w:pageBreakBefore w:val="0"/>
        <w:topLinePunct w:val="0"/>
        <w:bidi w:val="0"/>
        <w:spacing w:line="500" w:lineRule="exact"/>
        <w:ind w:firstLine="600" w:firstLineChars="200"/>
        <w:rPr>
          <w:rFonts w:hint="eastAsia" w:ascii="仿宋" w:hAnsi="仿宋" w:eastAsia="仿宋" w:cs="仿宋"/>
          <w:color w:val="auto"/>
          <w:sz w:val="30"/>
          <w:szCs w:val="30"/>
        </w:rPr>
      </w:pPr>
      <w:r>
        <w:rPr>
          <w:rFonts w:hint="eastAsia" w:ascii="仿宋" w:hAnsi="仿宋" w:eastAsia="仿宋" w:cs="仿宋"/>
          <w:color w:val="000000"/>
          <w:sz w:val="30"/>
          <w:szCs w:val="30"/>
        </w:rPr>
        <w:t>2、</w:t>
      </w:r>
      <w:r>
        <w:rPr>
          <w:rFonts w:hint="eastAsia" w:ascii="仿宋" w:hAnsi="仿宋" w:eastAsia="仿宋" w:cs="仿宋"/>
          <w:color w:val="auto"/>
          <w:sz w:val="30"/>
          <w:szCs w:val="30"/>
          <w:lang w:eastAsia="zh-CN"/>
        </w:rPr>
        <w:t>带量优惠率</w:t>
      </w:r>
      <w:r>
        <w:rPr>
          <w:rFonts w:hint="eastAsia" w:ascii="仿宋" w:hAnsi="仿宋" w:eastAsia="仿宋" w:cs="仿宋"/>
          <w:color w:val="auto"/>
          <w:sz w:val="30"/>
          <w:szCs w:val="30"/>
        </w:rPr>
        <w:t>小数点或者百分比有明显错位的，以</w:t>
      </w:r>
      <w:r>
        <w:rPr>
          <w:rFonts w:hint="eastAsia" w:ascii="仿宋" w:hAnsi="仿宋" w:eastAsia="仿宋" w:cs="仿宋"/>
          <w:color w:val="auto"/>
          <w:sz w:val="30"/>
          <w:szCs w:val="30"/>
          <w:lang w:eastAsia="zh-CN"/>
        </w:rPr>
        <w:t>报价百分比前数值保留至小数点后一位进行修正</w:t>
      </w:r>
      <w:r>
        <w:rPr>
          <w:rFonts w:hint="eastAsia" w:ascii="仿宋" w:hAnsi="仿宋" w:eastAsia="仿宋" w:cs="仿宋"/>
          <w:color w:val="auto"/>
          <w:sz w:val="30"/>
          <w:szCs w:val="30"/>
        </w:rPr>
        <w:t>；</w:t>
      </w:r>
    </w:p>
    <w:p>
      <w:pPr>
        <w:keepNext/>
        <w:pageBreakBefore w:val="0"/>
        <w:topLinePunct w:val="0"/>
        <w:bidi w:val="0"/>
        <w:spacing w:line="50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同时出现两种以上不一致的，按照前款规定的顺序修正。</w:t>
      </w:r>
      <w:r>
        <w:rPr>
          <w:rFonts w:hint="eastAsia" w:ascii="仿宋" w:hAnsi="仿宋" w:eastAsia="仿宋" w:cs="仿宋"/>
          <w:b/>
          <w:bCs/>
          <w:sz w:val="30"/>
          <w:szCs w:val="30"/>
        </w:rPr>
        <w:t>修正后的报价经供应商确认后产生约束力，供应商不确认的，其</w:t>
      </w:r>
      <w:r>
        <w:rPr>
          <w:rFonts w:hint="eastAsia" w:ascii="仿宋" w:hAnsi="仿宋" w:eastAsia="仿宋" w:cs="仿宋"/>
          <w:b/>
          <w:bCs/>
          <w:sz w:val="30"/>
          <w:szCs w:val="30"/>
          <w:lang w:eastAsia="zh-CN"/>
        </w:rPr>
        <w:t>申请</w:t>
      </w:r>
      <w:r>
        <w:rPr>
          <w:rFonts w:hint="eastAsia" w:ascii="仿宋" w:hAnsi="仿宋" w:eastAsia="仿宋" w:cs="仿宋"/>
          <w:b/>
          <w:bCs/>
          <w:sz w:val="30"/>
          <w:szCs w:val="30"/>
        </w:rPr>
        <w:t>无效。</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（五）因供应商对</w:t>
      </w:r>
      <w:r>
        <w:rPr>
          <w:rFonts w:hint="eastAsia" w:ascii="仿宋" w:hAnsi="仿宋" w:eastAsia="仿宋" w:cs="仿宋"/>
          <w:sz w:val="30"/>
          <w:szCs w:val="30"/>
          <w:lang w:eastAsia="zh-CN"/>
        </w:rPr>
        <w:t>征集文件</w:t>
      </w:r>
      <w:r>
        <w:rPr>
          <w:rFonts w:hint="eastAsia" w:ascii="仿宋" w:hAnsi="仿宋" w:eastAsia="仿宋" w:cs="仿宋"/>
          <w:sz w:val="30"/>
          <w:szCs w:val="30"/>
        </w:rPr>
        <w:t>理解不透、误解、疏漏或对市场行情了解不清造成的后果和风险，均由供应商自己负责。</w:t>
      </w:r>
    </w:p>
    <w:p>
      <w:pPr>
        <w:pStyle w:val="3"/>
        <w:keepNext/>
        <w:pageBreakBefore w:val="0"/>
        <w:topLinePunct w:val="0"/>
        <w:bidi w:val="0"/>
        <w:spacing w:line="500" w:lineRule="exact"/>
        <w:ind w:firstLine="602" w:firstLineChars="200"/>
        <w:rPr>
          <w:rFonts w:hint="eastAsia" w:ascii="仿宋" w:hAnsi="仿宋" w:eastAsia="仿宋" w:cs="仿宋"/>
          <w:sz w:val="30"/>
          <w:szCs w:val="30"/>
          <w:lang w:eastAsia="zh-CN"/>
        </w:rPr>
      </w:pPr>
      <w:bookmarkStart w:id="72" w:name="_Toc15161"/>
      <w:r>
        <w:rPr>
          <w:rFonts w:hint="eastAsia" w:ascii="仿宋" w:hAnsi="仿宋" w:eastAsia="仿宋" w:cs="仿宋"/>
          <w:sz w:val="30"/>
          <w:szCs w:val="30"/>
        </w:rPr>
        <w:t>六、</w:t>
      </w:r>
      <w:bookmarkEnd w:id="72"/>
      <w:r>
        <w:rPr>
          <w:rFonts w:hint="eastAsia" w:ascii="仿宋" w:hAnsi="仿宋" w:eastAsia="仿宋" w:cs="仿宋"/>
          <w:sz w:val="30"/>
          <w:szCs w:val="30"/>
          <w:lang w:eastAsia="zh-CN"/>
        </w:rPr>
        <w:t>申请文件</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3" w:firstLineChars="200"/>
        <w:textAlignment w:val="auto"/>
        <w:rPr>
          <w:rFonts w:hint="eastAsia" w:ascii="仿宋" w:hAnsi="仿宋" w:eastAsia="仿宋" w:cs="仿宋"/>
          <w:b/>
          <w:bCs/>
          <w:color w:val="auto"/>
          <w:sz w:val="32"/>
          <w:szCs w:val="32"/>
        </w:rPr>
      </w:pPr>
      <w:bookmarkStart w:id="73" w:name="_Toc12406"/>
      <w:bookmarkStart w:id="74" w:name="_Toc8183"/>
      <w:bookmarkStart w:id="75" w:name="_Toc14227"/>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）申请文件</w:t>
      </w:r>
      <w:r>
        <w:rPr>
          <w:rFonts w:hint="eastAsia" w:ascii="仿宋" w:hAnsi="仿宋" w:eastAsia="仿宋" w:cs="仿宋"/>
          <w:b/>
          <w:bCs/>
          <w:color w:val="auto"/>
          <w:sz w:val="32"/>
          <w:szCs w:val="32"/>
        </w:rPr>
        <w:t>编制</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1</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供应商应当按</w:t>
      </w:r>
      <w:r>
        <w:rPr>
          <w:rFonts w:hint="eastAsia" w:ascii="仿宋" w:hAnsi="仿宋" w:eastAsia="仿宋" w:cs="仿宋"/>
          <w:color w:val="auto"/>
          <w:spacing w:val="3"/>
          <w:sz w:val="32"/>
          <w:szCs w:val="32"/>
        </w:rPr>
        <w:t>照</w:t>
      </w:r>
      <w:r>
        <w:rPr>
          <w:rFonts w:hint="eastAsia" w:ascii="仿宋" w:hAnsi="仿宋" w:eastAsia="仿宋" w:cs="仿宋"/>
          <w:color w:val="auto"/>
          <w:spacing w:val="2"/>
          <w:sz w:val="32"/>
          <w:szCs w:val="32"/>
        </w:rPr>
        <w:t>征集文件的要求编制</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应当</w:t>
      </w:r>
      <w:r>
        <w:rPr>
          <w:rFonts w:hint="eastAsia" w:ascii="仿宋" w:hAnsi="仿宋" w:eastAsia="仿宋" w:cs="仿宋"/>
          <w:color w:val="auto"/>
          <w:spacing w:val="3"/>
          <w:sz w:val="32"/>
          <w:szCs w:val="32"/>
        </w:rPr>
        <w:t>对</w:t>
      </w:r>
      <w:r>
        <w:rPr>
          <w:rFonts w:hint="eastAsia" w:ascii="仿宋" w:hAnsi="仿宋" w:eastAsia="仿宋" w:cs="仿宋"/>
          <w:color w:val="auto"/>
          <w:sz w:val="32"/>
          <w:szCs w:val="32"/>
          <w:lang w:eastAsia="zh-CN"/>
        </w:rPr>
        <w:t>征集文件</w:t>
      </w:r>
      <w:r>
        <w:rPr>
          <w:rFonts w:hint="eastAsia" w:ascii="仿宋" w:hAnsi="仿宋" w:eastAsia="仿宋" w:cs="仿宋"/>
          <w:color w:val="auto"/>
          <w:sz w:val="32"/>
          <w:szCs w:val="32"/>
        </w:rPr>
        <w:t>提出的要求和条件作出明确响应。</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2</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应使用中文简化字，采用双面打印。需要书写的</w:t>
      </w:r>
      <w:r>
        <w:rPr>
          <w:rFonts w:hint="eastAsia" w:ascii="仿宋" w:hAnsi="仿宋" w:eastAsia="仿宋" w:cs="仿宋"/>
          <w:color w:val="auto"/>
          <w:spacing w:val="4"/>
          <w:sz w:val="32"/>
          <w:szCs w:val="32"/>
        </w:rPr>
        <w:t>，</w:t>
      </w:r>
      <w:r>
        <w:rPr>
          <w:rFonts w:hint="eastAsia" w:ascii="仿宋" w:hAnsi="仿宋" w:eastAsia="仿宋" w:cs="仿宋"/>
          <w:color w:val="auto"/>
          <w:spacing w:val="2"/>
          <w:sz w:val="32"/>
          <w:szCs w:val="32"/>
        </w:rPr>
        <w:t>须用不褪</w:t>
      </w:r>
      <w:r>
        <w:rPr>
          <w:rFonts w:hint="eastAsia" w:ascii="仿宋" w:hAnsi="仿宋" w:eastAsia="仿宋" w:cs="仿宋"/>
          <w:color w:val="auto"/>
          <w:sz w:val="32"/>
          <w:szCs w:val="32"/>
        </w:rPr>
        <w:t>色墨水书写。</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每套</w:t>
      </w:r>
      <w:r>
        <w:rPr>
          <w:rFonts w:hint="eastAsia" w:ascii="仿宋" w:hAnsi="仿宋" w:eastAsia="仿宋" w:cs="仿宋"/>
          <w:color w:val="auto"/>
          <w:sz w:val="32"/>
          <w:szCs w:val="32"/>
          <w:lang w:eastAsia="zh-CN"/>
        </w:rPr>
        <w:t>申请文件提供</w:t>
      </w:r>
      <w:r>
        <w:rPr>
          <w:rFonts w:hint="eastAsia" w:ascii="仿宋" w:hAnsi="仿宋" w:eastAsia="仿宋" w:cs="仿宋"/>
          <w:color w:val="auto"/>
          <w:sz w:val="32"/>
          <w:szCs w:val="32"/>
        </w:rPr>
        <w:t>正本1份</w:t>
      </w:r>
      <w:r>
        <w:rPr>
          <w:rFonts w:hint="eastAsia" w:ascii="仿宋" w:hAnsi="仿宋" w:eastAsia="仿宋" w:cs="仿宋"/>
          <w:color w:val="auto"/>
          <w:sz w:val="32"/>
          <w:szCs w:val="32"/>
          <w:lang w:eastAsia="zh-CN"/>
        </w:rPr>
        <w:t>，电子文档</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份</w:t>
      </w:r>
      <w:r>
        <w:rPr>
          <w:rFonts w:hint="eastAsia" w:ascii="仿宋" w:hAnsi="仿宋" w:eastAsia="仿宋" w:cs="仿宋"/>
          <w:color w:val="auto"/>
          <w:sz w:val="32"/>
          <w:szCs w:val="32"/>
        </w:rPr>
        <w:t>。</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按照征集文件第</w:t>
      </w:r>
      <w:r>
        <w:rPr>
          <w:rFonts w:hint="eastAsia" w:ascii="仿宋" w:hAnsi="仿宋" w:eastAsia="仿宋" w:cs="仿宋"/>
          <w:color w:val="auto"/>
          <w:sz w:val="32"/>
          <w:szCs w:val="32"/>
          <w:lang w:eastAsia="zh-CN"/>
        </w:rPr>
        <w:t>四章</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格式”中规定的顺序统一编制目录装订成册。由于编排混乱导致</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被误读或查找不到，其责任由供应商承担。装订必须采用胶订形式，不得采用活页装订，不得粘贴，否则，</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按无效响应处理。</w:t>
      </w:r>
      <w:r>
        <w:rPr>
          <w:rFonts w:hint="eastAsia" w:ascii="仿宋" w:hAnsi="仿宋" w:eastAsia="仿宋" w:cs="仿宋"/>
          <w:color w:val="auto"/>
          <w:sz w:val="32"/>
          <w:szCs w:val="32"/>
          <w:lang w:val="en-US" w:eastAsia="zh-CN"/>
        </w:rPr>
        <w:t xml:space="preserve">  </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lang w:val="en-US" w:eastAsia="zh-CN"/>
        </w:rPr>
        <w:t>5</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除在</w:t>
      </w:r>
      <w:r>
        <w:rPr>
          <w:rFonts w:hint="eastAsia" w:ascii="仿宋" w:hAnsi="仿宋" w:eastAsia="仿宋" w:cs="仿宋"/>
          <w:color w:val="auto"/>
          <w:spacing w:val="2"/>
          <w:sz w:val="32"/>
          <w:szCs w:val="32"/>
          <w:lang w:eastAsia="zh-CN"/>
        </w:rPr>
        <w:t>征集文件</w:t>
      </w:r>
      <w:r>
        <w:rPr>
          <w:rFonts w:hint="eastAsia" w:ascii="仿宋" w:hAnsi="仿宋" w:eastAsia="仿宋" w:cs="仿宋"/>
          <w:color w:val="auto"/>
          <w:spacing w:val="2"/>
          <w:sz w:val="32"/>
          <w:szCs w:val="32"/>
        </w:rPr>
        <w:t>的要求中另有规定外，</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计量单位应使用中</w:t>
      </w:r>
      <w:r>
        <w:rPr>
          <w:rFonts w:hint="eastAsia" w:ascii="仿宋" w:hAnsi="仿宋" w:eastAsia="仿宋" w:cs="仿宋"/>
          <w:color w:val="auto"/>
          <w:sz w:val="32"/>
          <w:szCs w:val="32"/>
        </w:rPr>
        <w:t>华人民共和国法定计量单位。</w:t>
      </w:r>
    </w:p>
    <w:bookmarkEnd w:id="73"/>
    <w:bookmarkEnd w:id="74"/>
    <w:bookmarkEnd w:id="75"/>
    <w:p>
      <w:pPr>
        <w:pStyle w:val="5"/>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3" w:firstLineChars="200"/>
        <w:textAlignment w:val="auto"/>
        <w:rPr>
          <w:rFonts w:hint="eastAsia" w:ascii="仿宋" w:hAnsi="仿宋" w:eastAsia="仿宋" w:cs="仿宋"/>
          <w:color w:val="auto"/>
          <w:sz w:val="32"/>
          <w:szCs w:val="32"/>
        </w:rPr>
      </w:pPr>
      <w:bookmarkStart w:id="76" w:name="_Toc8949"/>
      <w:bookmarkStart w:id="77" w:name="_Toc20317"/>
      <w:bookmarkStart w:id="78" w:name="_Toc2152"/>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的签署、盖章、密封</w:t>
      </w:r>
    </w:p>
    <w:p>
      <w:pPr>
        <w:pStyle w:val="16"/>
        <w:keepNext/>
        <w:keepLines w:val="0"/>
        <w:pageBreakBefore w:val="0"/>
        <w:numPr>
          <w:ilvl w:val="0"/>
          <w:numId w:val="0"/>
        </w:numPr>
        <w:tabs>
          <w:tab w:val="left" w:pos="1181"/>
        </w:tabs>
        <w:kinsoku w:val="0"/>
        <w:wordWrap/>
        <w:overflowPunct w:val="0"/>
        <w:topLinePunct w:val="0"/>
        <w:autoSpaceDE w:val="0"/>
        <w:autoSpaceDN w:val="0"/>
        <w:bidi w:val="0"/>
        <w:adjustRightInd w:val="0"/>
        <w:snapToGrid/>
        <w:spacing w:before="0" w:line="560" w:lineRule="exact"/>
        <w:ind w:left="0" w:right="0" w:righ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申请文件</w:t>
      </w:r>
      <w:r>
        <w:rPr>
          <w:rFonts w:hint="eastAsia" w:ascii="仿宋" w:hAnsi="仿宋" w:eastAsia="仿宋" w:cs="仿宋"/>
          <w:b w:val="0"/>
          <w:bCs w:val="0"/>
          <w:color w:val="auto"/>
          <w:sz w:val="32"/>
          <w:szCs w:val="32"/>
        </w:rPr>
        <w:t>封面必须加盖公章，否则将被拒绝。</w:t>
      </w:r>
    </w:p>
    <w:p>
      <w:pPr>
        <w:pStyle w:val="16"/>
        <w:keepNext/>
        <w:keepLines w:val="0"/>
        <w:pageBreakBefore w:val="0"/>
        <w:numPr>
          <w:ilvl w:val="0"/>
          <w:numId w:val="0"/>
        </w:numPr>
        <w:tabs>
          <w:tab w:val="left" w:pos="1169"/>
        </w:tabs>
        <w:kinsoku w:val="0"/>
        <w:wordWrap/>
        <w:overflowPunct w:val="0"/>
        <w:topLinePunct w:val="0"/>
        <w:autoSpaceDE w:val="0"/>
        <w:autoSpaceDN w:val="0"/>
        <w:bidi w:val="0"/>
        <w:adjustRightInd w:val="0"/>
        <w:snapToGrid/>
        <w:spacing w:before="0" w:line="560" w:lineRule="exact"/>
        <w:ind w:left="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征集文件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格式</w:t>
      </w:r>
      <w:r>
        <w:rPr>
          <w:rFonts w:hint="eastAsia" w:ascii="仿宋" w:hAnsi="仿宋" w:eastAsia="仿宋" w:cs="仿宋"/>
          <w:color w:val="auto"/>
          <w:spacing w:val="-10"/>
          <w:sz w:val="32"/>
          <w:szCs w:val="32"/>
        </w:rPr>
        <w:t>”</w:t>
      </w:r>
      <w:r>
        <w:rPr>
          <w:rFonts w:hint="eastAsia" w:ascii="仿宋" w:hAnsi="仿宋" w:eastAsia="仿宋" w:cs="仿宋"/>
          <w:color w:val="auto"/>
          <w:sz w:val="32"/>
          <w:szCs w:val="32"/>
        </w:rPr>
        <w:t>提交的文件</w:t>
      </w:r>
      <w:r>
        <w:rPr>
          <w:rFonts w:hint="eastAsia" w:ascii="仿宋" w:hAnsi="仿宋" w:eastAsia="仿宋" w:cs="仿宋"/>
          <w:color w:val="auto"/>
          <w:spacing w:val="-12"/>
          <w:sz w:val="32"/>
          <w:szCs w:val="32"/>
        </w:rPr>
        <w:t>，</w:t>
      </w:r>
      <w:r>
        <w:rPr>
          <w:rFonts w:hint="eastAsia" w:ascii="仿宋" w:hAnsi="仿宋" w:eastAsia="仿宋" w:cs="仿宋"/>
          <w:color w:val="auto"/>
          <w:sz w:val="32"/>
          <w:szCs w:val="32"/>
        </w:rPr>
        <w:t>必须按</w:t>
      </w:r>
      <w:r>
        <w:rPr>
          <w:rFonts w:hint="eastAsia" w:ascii="仿宋" w:hAnsi="仿宋" w:eastAsia="仿宋" w:cs="仿宋"/>
          <w:color w:val="auto"/>
          <w:spacing w:val="1"/>
          <w:sz w:val="32"/>
          <w:szCs w:val="32"/>
        </w:rPr>
        <w:t>照</w:t>
      </w:r>
      <w:r>
        <w:rPr>
          <w:rFonts w:hint="eastAsia" w:ascii="仿宋" w:hAnsi="仿宋" w:eastAsia="仿宋" w:cs="仿宋"/>
          <w:color w:val="auto"/>
          <w:sz w:val="32"/>
          <w:szCs w:val="32"/>
          <w:lang w:eastAsia="zh-CN"/>
        </w:rPr>
        <w:t>征集文件</w:t>
      </w:r>
      <w:r>
        <w:rPr>
          <w:rFonts w:hint="eastAsia" w:ascii="仿宋" w:hAnsi="仿宋" w:eastAsia="仿宋" w:cs="仿宋"/>
          <w:color w:val="auto"/>
          <w:spacing w:val="2"/>
          <w:sz w:val="32"/>
          <w:szCs w:val="32"/>
        </w:rPr>
        <w:t>给出的文件格式</w:t>
      </w:r>
      <w:r>
        <w:rPr>
          <w:rFonts w:hint="eastAsia" w:ascii="仿宋" w:hAnsi="仿宋" w:eastAsia="仿宋" w:cs="仿宋"/>
          <w:color w:val="auto"/>
          <w:sz w:val="32"/>
          <w:szCs w:val="32"/>
        </w:rPr>
        <w:t>的</w:t>
      </w:r>
      <w:r>
        <w:rPr>
          <w:rFonts w:hint="eastAsia" w:ascii="仿宋" w:hAnsi="仿宋" w:eastAsia="仿宋" w:cs="仿宋"/>
          <w:color w:val="auto"/>
          <w:spacing w:val="2"/>
          <w:sz w:val="32"/>
          <w:szCs w:val="32"/>
        </w:rPr>
        <w:t>签署要求进行签</w:t>
      </w:r>
      <w:r>
        <w:rPr>
          <w:rFonts w:hint="eastAsia" w:ascii="仿宋" w:hAnsi="仿宋" w:eastAsia="仿宋" w:cs="仿宋"/>
          <w:color w:val="auto"/>
          <w:spacing w:val="3"/>
          <w:sz w:val="32"/>
          <w:szCs w:val="32"/>
        </w:rPr>
        <w:t>署</w:t>
      </w:r>
      <w:r>
        <w:rPr>
          <w:rFonts w:hint="eastAsia" w:ascii="仿宋" w:hAnsi="仿宋" w:eastAsia="仿宋" w:cs="仿宋"/>
          <w:color w:val="auto"/>
          <w:spacing w:val="2"/>
          <w:sz w:val="32"/>
          <w:szCs w:val="32"/>
        </w:rPr>
        <w:t>(</w:t>
      </w:r>
      <w:r>
        <w:rPr>
          <w:rFonts w:hint="eastAsia" w:ascii="仿宋" w:hAnsi="仿宋" w:eastAsia="仿宋" w:cs="仿宋"/>
          <w:color w:val="auto"/>
          <w:sz w:val="32"/>
          <w:szCs w:val="32"/>
        </w:rPr>
        <w:t>包</w:t>
      </w:r>
      <w:r>
        <w:rPr>
          <w:rFonts w:hint="eastAsia" w:ascii="仿宋" w:hAnsi="仿宋" w:eastAsia="仿宋" w:cs="仿宋"/>
          <w:color w:val="auto"/>
          <w:spacing w:val="2"/>
          <w:sz w:val="32"/>
          <w:szCs w:val="32"/>
        </w:rPr>
        <w:t>括：供应商盖章；法</w:t>
      </w:r>
      <w:r>
        <w:rPr>
          <w:rFonts w:hint="eastAsia" w:ascii="仿宋" w:hAnsi="仿宋" w:eastAsia="仿宋" w:cs="仿宋"/>
          <w:color w:val="auto"/>
          <w:sz w:val="32"/>
          <w:szCs w:val="32"/>
        </w:rPr>
        <w:t>定</w:t>
      </w:r>
      <w:r>
        <w:rPr>
          <w:rFonts w:hint="eastAsia" w:ascii="仿宋" w:hAnsi="仿宋" w:eastAsia="仿宋" w:cs="仿宋"/>
          <w:color w:val="auto"/>
          <w:spacing w:val="2"/>
          <w:sz w:val="32"/>
          <w:szCs w:val="32"/>
        </w:rPr>
        <w:t>代表人签字</w:t>
      </w:r>
      <w:r>
        <w:rPr>
          <w:rFonts w:hint="eastAsia" w:ascii="仿宋" w:hAnsi="仿宋" w:eastAsia="仿宋" w:cs="仿宋"/>
          <w:color w:val="auto"/>
          <w:sz w:val="32"/>
          <w:szCs w:val="32"/>
        </w:rPr>
        <w:t>或签章；被授权代表签字或签章</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3</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供应商如对</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进行修改，必须由供应商法定代表人或被授权代</w:t>
      </w:r>
      <w:r>
        <w:rPr>
          <w:rFonts w:hint="eastAsia" w:ascii="仿宋" w:hAnsi="仿宋" w:eastAsia="仿宋" w:cs="仿宋"/>
          <w:color w:val="auto"/>
          <w:sz w:val="32"/>
          <w:szCs w:val="32"/>
        </w:rPr>
        <w:t>表签字或盖章。</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中的“加盖公章”、“盖章”指加盖“公章”，而非“合同专用章”、 “</w:t>
      </w:r>
      <w:r>
        <w:rPr>
          <w:rFonts w:hint="eastAsia" w:ascii="仿宋" w:hAnsi="仿宋" w:eastAsia="仿宋" w:cs="仿宋"/>
          <w:color w:val="auto"/>
          <w:sz w:val="32"/>
          <w:szCs w:val="32"/>
          <w:lang w:eastAsia="zh-CN"/>
        </w:rPr>
        <w:t>申请</w:t>
      </w:r>
      <w:r>
        <w:rPr>
          <w:rFonts w:hint="eastAsia" w:ascii="仿宋" w:hAnsi="仿宋" w:eastAsia="仿宋" w:cs="仿宋"/>
          <w:color w:val="auto"/>
          <w:sz w:val="32"/>
          <w:szCs w:val="32"/>
        </w:rPr>
        <w:t>专用章”等其他非公章。</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供应商应对提交的</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进行密封，密封包装上应标注供应商名称并加盖公章。</w:t>
      </w:r>
    </w:p>
    <w:p>
      <w:pPr>
        <w:pStyle w:val="5"/>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3"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的组成</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应包括：</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1、营业执照等主体资格证明文件（复印件加盖公章）</w:t>
      </w:r>
      <w:r>
        <w:rPr>
          <w:rFonts w:hint="eastAsia" w:ascii="仿宋" w:hAnsi="仿宋" w:eastAsia="仿宋" w:cs="仿宋"/>
          <w:color w:val="auto"/>
          <w:sz w:val="32"/>
          <w:szCs w:val="32"/>
        </w:rPr>
        <w:t>；</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提供2019年度或2020年度经审计的财务报告（至少包括审计报告、资产负债表、利润表、现金流量表及其附注，成立时间至提交投标文件截止时间不足一年的可提供成立后任意时段的资产负债表），或其开标前三个月内基本存款账户开户银行出具的资信证明（以上两种形式的资料提供任何一种即可）</w:t>
      </w:r>
      <w:r>
        <w:rPr>
          <w:rFonts w:hint="eastAsia" w:ascii="仿宋" w:hAnsi="仿宋" w:eastAsia="仿宋" w:cs="仿宋"/>
          <w:color w:val="auto"/>
          <w:sz w:val="32"/>
          <w:szCs w:val="32"/>
          <w:lang w:eastAsia="zh-CN"/>
        </w:rPr>
        <w:t>。</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pacing w:val="2"/>
          <w:sz w:val="32"/>
          <w:szCs w:val="32"/>
          <w:lang w:val="en-US" w:eastAsia="zh-CN"/>
        </w:rPr>
        <w:t>提供已缴存的2020年7月1日以来至少一个月的社会保障资金缴存单据或社保机构开具的社会保险参保缴费情况证明。依法不需要缴纳社会保障资金的供应商应提供相关文件证明。</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提供已缴纳的2020年7月1日以来至少一个月的纳税证明或完税证明（提供增值税、企业所得税至少一种），纳税证明或完税证明上应有代收机构或税务机关的公章或业务专用章。依法免税的供应商应提供相关文件证明。</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lang w:val="en-US" w:eastAsia="zh-CN"/>
        </w:rPr>
        <w:t>5、</w:t>
      </w:r>
      <w:r>
        <w:rPr>
          <w:rFonts w:hint="eastAsia" w:ascii="仿宋" w:hAnsi="仿宋" w:eastAsia="仿宋" w:cs="仿宋"/>
          <w:color w:val="auto"/>
          <w:sz w:val="32"/>
          <w:szCs w:val="32"/>
          <w:lang w:val="en-US" w:eastAsia="zh-CN"/>
        </w:rPr>
        <w:t>信用记录</w:t>
      </w:r>
      <w:r>
        <w:rPr>
          <w:rFonts w:hint="eastAsia" w:ascii="仿宋" w:hAnsi="仿宋" w:eastAsia="仿宋" w:cs="仿宋"/>
          <w:color w:val="auto"/>
          <w:sz w:val="32"/>
          <w:szCs w:val="32"/>
        </w:rPr>
        <w:t>；</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法定代表人授权</w:t>
      </w:r>
      <w:r>
        <w:rPr>
          <w:rFonts w:hint="eastAsia" w:ascii="仿宋" w:hAnsi="仿宋" w:eastAsia="仿宋" w:cs="仿宋"/>
          <w:color w:val="auto"/>
          <w:sz w:val="32"/>
          <w:szCs w:val="32"/>
          <w:lang w:eastAsia="zh-CN"/>
        </w:rPr>
        <w:t>委托</w:t>
      </w:r>
      <w:r>
        <w:rPr>
          <w:rFonts w:hint="eastAsia" w:ascii="仿宋" w:hAnsi="仿宋" w:eastAsia="仿宋" w:cs="仿宋"/>
          <w:color w:val="auto"/>
          <w:sz w:val="32"/>
          <w:szCs w:val="32"/>
        </w:rPr>
        <w:t>书；</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品牌所有权证明：若厂商参与申请，提供生产厂商出具的商品品牌所有权的声明函原件（给定格式）和品牌商标所有权证明（复印件加盖公章）；若是厂商授权唯一代理商参加，除提供以上厂家资料外，还需提供“陕西省省级政府采购电子卖场供应商入驻授权书（给定格式）”；</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jc w:val="both"/>
        <w:textAlignment w:val="auto"/>
        <w:rPr>
          <w:rFonts w:hint="eastAsia" w:ascii="仿宋" w:hAnsi="仿宋" w:eastAsia="仿宋" w:cs="仿宋"/>
          <w:color w:val="auto"/>
          <w:spacing w:val="2"/>
          <w:sz w:val="32"/>
          <w:szCs w:val="32"/>
          <w:highlight w:val="none"/>
          <w:lang w:val="en-US" w:eastAsia="zh-CN"/>
        </w:rPr>
      </w:pPr>
      <w:r>
        <w:rPr>
          <w:rFonts w:hint="eastAsia" w:ascii="仿宋" w:hAnsi="仿宋" w:eastAsia="仿宋" w:cs="仿宋"/>
          <w:color w:val="auto"/>
          <w:spacing w:val="2"/>
          <w:sz w:val="32"/>
          <w:szCs w:val="32"/>
          <w:highlight w:val="none"/>
          <w:lang w:val="en-US" w:eastAsia="zh-CN"/>
        </w:rPr>
        <w:t>8、投标保证金交纳凭证；</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8"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pacing w:val="2"/>
          <w:sz w:val="32"/>
          <w:szCs w:val="32"/>
          <w:highlight w:val="none"/>
          <w:lang w:val="en-US" w:eastAsia="zh-CN"/>
        </w:rPr>
        <w:t>9、</w:t>
      </w:r>
      <w:r>
        <w:rPr>
          <w:rFonts w:hint="eastAsia" w:ascii="仿宋" w:hAnsi="仿宋" w:eastAsia="仿宋" w:cs="仿宋"/>
          <w:color w:val="auto"/>
          <w:spacing w:val="2"/>
          <w:sz w:val="32"/>
          <w:szCs w:val="32"/>
          <w:highlight w:val="none"/>
        </w:rPr>
        <w:t>报价</w:t>
      </w:r>
      <w:r>
        <w:rPr>
          <w:rFonts w:hint="eastAsia" w:ascii="仿宋" w:hAnsi="仿宋" w:eastAsia="仿宋" w:cs="仿宋"/>
          <w:color w:val="auto"/>
          <w:spacing w:val="2"/>
          <w:sz w:val="32"/>
          <w:szCs w:val="32"/>
          <w:highlight w:val="none"/>
          <w:lang w:eastAsia="zh-CN"/>
        </w:rPr>
        <w:t>方案</w:t>
      </w:r>
      <w:r>
        <w:rPr>
          <w:rFonts w:hint="eastAsia" w:ascii="仿宋" w:hAnsi="仿宋" w:eastAsia="仿宋" w:cs="仿宋"/>
          <w:color w:val="auto"/>
          <w:spacing w:val="3"/>
          <w:sz w:val="32"/>
          <w:szCs w:val="32"/>
          <w:highlight w:val="none"/>
          <w:lang w:eastAsia="zh-CN"/>
        </w:rPr>
        <w:t>（按征集文件第二章报价说明和要求进行申报，原件加盖公章）；</w:t>
      </w:r>
    </w:p>
    <w:p>
      <w:pPr>
        <w:pStyle w:val="7"/>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40" w:firstLineChars="200"/>
        <w:jc w:val="both"/>
        <w:textAlignment w:val="auto"/>
        <w:rPr>
          <w:rFonts w:hint="default"/>
          <w:lang w:val="en-US"/>
        </w:rPr>
      </w:pPr>
      <w:r>
        <w:rPr>
          <w:rFonts w:hint="eastAsia" w:ascii="仿宋" w:hAnsi="仿宋" w:eastAsia="仿宋" w:cs="仿宋"/>
          <w:color w:val="auto"/>
          <w:sz w:val="32"/>
          <w:szCs w:val="32"/>
          <w:lang w:val="en-US" w:eastAsia="zh-CN"/>
        </w:rPr>
        <w:t>10、入驻供应商书面承诺函（给定格式）。</w:t>
      </w:r>
    </w:p>
    <w:p>
      <w:pPr>
        <w:pStyle w:val="3"/>
        <w:keepNext/>
        <w:pageBreakBefore w:val="0"/>
        <w:topLinePunct w:val="0"/>
        <w:bidi w:val="0"/>
        <w:spacing w:afterLines="0" w:line="600" w:lineRule="exact"/>
        <w:ind w:firstLine="602"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四</w:t>
      </w:r>
      <w:r>
        <w:rPr>
          <w:rFonts w:hint="eastAsia" w:ascii="仿宋" w:hAnsi="仿宋" w:eastAsia="仿宋" w:cs="仿宋"/>
          <w:sz w:val="30"/>
          <w:szCs w:val="30"/>
        </w:rPr>
        <w:t>）</w:t>
      </w:r>
      <w:r>
        <w:rPr>
          <w:rFonts w:hint="eastAsia" w:ascii="仿宋" w:hAnsi="仿宋" w:eastAsia="仿宋" w:cs="仿宋"/>
          <w:sz w:val="30"/>
          <w:szCs w:val="30"/>
          <w:lang w:eastAsia="zh-CN"/>
        </w:rPr>
        <w:t>申请文件</w:t>
      </w:r>
      <w:r>
        <w:rPr>
          <w:rFonts w:hint="eastAsia" w:ascii="仿宋" w:hAnsi="仿宋" w:eastAsia="仿宋" w:cs="仿宋"/>
          <w:sz w:val="30"/>
          <w:szCs w:val="30"/>
        </w:rPr>
        <w:t>的提交</w:t>
      </w:r>
      <w:bookmarkEnd w:id="76"/>
      <w:bookmarkEnd w:id="77"/>
      <w:bookmarkEnd w:id="78"/>
    </w:p>
    <w:p>
      <w:pPr>
        <w:pStyle w:val="7"/>
        <w:keepNext/>
        <w:keepLines w:val="0"/>
        <w:pageBreakBefore w:val="0"/>
        <w:kinsoku w:val="0"/>
        <w:wordWrap/>
        <w:overflowPunct w:val="0"/>
        <w:topLinePunct w:val="0"/>
        <w:autoSpaceDE w:val="0"/>
        <w:autoSpaceDN w:val="0"/>
        <w:bidi w:val="0"/>
        <w:adjustRightInd w:val="0"/>
        <w:snapToGrid/>
        <w:spacing w:before="0" w:after="0" w:afterLines="0" w:line="600" w:lineRule="exact"/>
        <w:ind w:left="0" w:leftChars="0" w:right="0" w:rightChars="0" w:firstLine="648" w:firstLineChars="200"/>
        <w:textAlignment w:val="auto"/>
        <w:rPr>
          <w:rFonts w:hint="eastAsia" w:ascii="仿宋" w:hAnsi="仿宋" w:eastAsia="仿宋" w:cs="仿宋"/>
          <w:color w:val="auto"/>
          <w:sz w:val="32"/>
          <w:szCs w:val="32"/>
        </w:rPr>
      </w:pPr>
      <w:bookmarkStart w:id="79" w:name="_Toc17615"/>
      <w:bookmarkStart w:id="80" w:name="_Toc31979"/>
      <w:bookmarkStart w:id="81" w:name="_Toc7616"/>
      <w:r>
        <w:rPr>
          <w:rFonts w:hint="eastAsia" w:ascii="仿宋" w:hAnsi="仿宋" w:eastAsia="仿宋" w:cs="仿宋"/>
          <w:color w:val="auto"/>
          <w:spacing w:val="2"/>
          <w:sz w:val="32"/>
          <w:szCs w:val="32"/>
        </w:rPr>
        <w:t>1</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供应商应当</w:t>
      </w:r>
      <w:r>
        <w:rPr>
          <w:rFonts w:hint="eastAsia" w:ascii="仿宋" w:hAnsi="仿宋" w:eastAsia="仿宋" w:cs="仿宋"/>
          <w:color w:val="auto"/>
          <w:spacing w:val="2"/>
          <w:sz w:val="32"/>
          <w:szCs w:val="32"/>
          <w:lang w:eastAsia="zh-CN"/>
        </w:rPr>
        <w:t>按征集公告</w:t>
      </w:r>
      <w:r>
        <w:rPr>
          <w:rFonts w:hint="eastAsia" w:ascii="仿宋" w:hAnsi="仿宋" w:eastAsia="仿宋" w:cs="仿宋"/>
          <w:color w:val="auto"/>
          <w:spacing w:val="2"/>
          <w:sz w:val="32"/>
          <w:szCs w:val="32"/>
        </w:rPr>
        <w:t>要求</w:t>
      </w:r>
      <w:r>
        <w:rPr>
          <w:rFonts w:hint="eastAsia" w:ascii="仿宋" w:hAnsi="仿宋" w:eastAsia="仿宋" w:cs="仿宋"/>
          <w:color w:val="auto"/>
          <w:spacing w:val="2"/>
          <w:sz w:val="32"/>
          <w:szCs w:val="32"/>
          <w:lang w:eastAsia="zh-CN"/>
        </w:rPr>
        <w:t>在</w:t>
      </w:r>
      <w:r>
        <w:rPr>
          <w:rFonts w:hint="eastAsia" w:ascii="仿宋" w:hAnsi="仿宋" w:eastAsia="仿宋" w:cs="仿宋"/>
          <w:color w:val="auto"/>
          <w:spacing w:val="2"/>
          <w:sz w:val="32"/>
          <w:szCs w:val="32"/>
        </w:rPr>
        <w:t>提交</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的截止时</w:t>
      </w:r>
      <w:r>
        <w:rPr>
          <w:rFonts w:hint="eastAsia" w:ascii="仿宋" w:hAnsi="仿宋" w:eastAsia="仿宋" w:cs="仿宋"/>
          <w:color w:val="auto"/>
          <w:spacing w:val="3"/>
          <w:sz w:val="32"/>
          <w:szCs w:val="32"/>
        </w:rPr>
        <w:t>间</w:t>
      </w:r>
      <w:r>
        <w:rPr>
          <w:rFonts w:hint="eastAsia" w:ascii="仿宋" w:hAnsi="仿宋" w:eastAsia="仿宋" w:cs="仿宋"/>
          <w:color w:val="auto"/>
          <w:spacing w:val="3"/>
          <w:sz w:val="32"/>
          <w:szCs w:val="32"/>
          <w:lang w:eastAsia="zh-CN"/>
        </w:rPr>
        <w:t>前</w:t>
      </w:r>
      <w:r>
        <w:rPr>
          <w:rFonts w:hint="eastAsia" w:ascii="仿宋" w:hAnsi="仿宋" w:eastAsia="仿宋" w:cs="仿宋"/>
          <w:color w:val="auto"/>
          <w:sz w:val="32"/>
          <w:szCs w:val="32"/>
        </w:rPr>
        <w:t>将</w:t>
      </w:r>
      <w:r>
        <w:rPr>
          <w:rFonts w:hint="eastAsia" w:ascii="仿宋" w:hAnsi="仿宋" w:eastAsia="仿宋" w:cs="仿宋"/>
          <w:color w:val="auto"/>
          <w:sz w:val="32"/>
          <w:szCs w:val="32"/>
          <w:lang w:eastAsia="zh-CN"/>
        </w:rPr>
        <w:t>申请文件</w:t>
      </w:r>
      <w:r>
        <w:rPr>
          <w:rFonts w:hint="eastAsia" w:ascii="仿宋" w:hAnsi="仿宋" w:eastAsia="仿宋" w:cs="仿宋"/>
          <w:color w:val="auto"/>
          <w:sz w:val="32"/>
          <w:szCs w:val="32"/>
        </w:rPr>
        <w:t>送达。</w:t>
      </w:r>
    </w:p>
    <w:p>
      <w:pPr>
        <w:pStyle w:val="7"/>
        <w:keepNext/>
        <w:keepLines w:val="0"/>
        <w:pageBreakBefore w:val="0"/>
        <w:kinsoku w:val="0"/>
        <w:wordWrap/>
        <w:overflowPunct w:val="0"/>
        <w:topLinePunct w:val="0"/>
        <w:autoSpaceDE w:val="0"/>
        <w:autoSpaceDN w:val="0"/>
        <w:bidi w:val="0"/>
        <w:adjustRightInd w:val="0"/>
        <w:snapToGrid/>
        <w:spacing w:before="0" w:after="0" w:afterLines="0" w:line="600" w:lineRule="exact"/>
        <w:ind w:left="0" w:leftChars="0" w:right="0" w:rightChars="0" w:firstLine="648" w:firstLineChars="200"/>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2</w:t>
      </w:r>
      <w:r>
        <w:rPr>
          <w:rFonts w:hint="eastAsia" w:ascii="仿宋" w:hAnsi="仿宋" w:eastAsia="仿宋" w:cs="仿宋"/>
          <w:color w:val="auto"/>
          <w:spacing w:val="2"/>
          <w:sz w:val="32"/>
          <w:szCs w:val="32"/>
          <w:lang w:eastAsia="zh-CN"/>
        </w:rPr>
        <w:t>、</w:t>
      </w:r>
      <w:r>
        <w:rPr>
          <w:rFonts w:hint="eastAsia" w:ascii="仿宋" w:hAnsi="仿宋" w:eastAsia="仿宋" w:cs="仿宋"/>
          <w:color w:val="auto"/>
          <w:spacing w:val="2"/>
          <w:sz w:val="32"/>
          <w:szCs w:val="32"/>
        </w:rPr>
        <w:t>逾期送达或未按</w:t>
      </w:r>
      <w:r>
        <w:rPr>
          <w:rFonts w:hint="eastAsia" w:ascii="仿宋" w:hAnsi="仿宋" w:eastAsia="仿宋" w:cs="仿宋"/>
          <w:color w:val="auto"/>
          <w:spacing w:val="3"/>
          <w:sz w:val="32"/>
          <w:szCs w:val="32"/>
        </w:rPr>
        <w:t>照</w:t>
      </w:r>
      <w:r>
        <w:rPr>
          <w:rFonts w:hint="eastAsia" w:ascii="仿宋" w:hAnsi="仿宋" w:eastAsia="仿宋" w:cs="仿宋"/>
          <w:color w:val="auto"/>
          <w:spacing w:val="2"/>
          <w:sz w:val="32"/>
          <w:szCs w:val="32"/>
          <w:lang w:eastAsia="zh-CN"/>
        </w:rPr>
        <w:t>征集文件</w:t>
      </w:r>
      <w:r>
        <w:rPr>
          <w:rFonts w:hint="eastAsia" w:ascii="仿宋" w:hAnsi="仿宋" w:eastAsia="仿宋" w:cs="仿宋"/>
          <w:color w:val="auto"/>
          <w:spacing w:val="2"/>
          <w:sz w:val="32"/>
          <w:szCs w:val="32"/>
        </w:rPr>
        <w:t>要求</w:t>
      </w:r>
      <w:r>
        <w:rPr>
          <w:rFonts w:hint="eastAsia" w:ascii="仿宋" w:hAnsi="仿宋" w:eastAsia="仿宋" w:cs="仿宋"/>
          <w:color w:val="auto"/>
          <w:spacing w:val="2"/>
          <w:sz w:val="32"/>
          <w:szCs w:val="32"/>
          <w:lang w:eastAsia="zh-CN"/>
        </w:rPr>
        <w:t>编制</w:t>
      </w:r>
      <w:r>
        <w:rPr>
          <w:rFonts w:hint="eastAsia" w:ascii="仿宋" w:hAnsi="仿宋" w:eastAsia="仿宋" w:cs="仿宋"/>
          <w:color w:val="auto"/>
          <w:spacing w:val="2"/>
          <w:sz w:val="32"/>
          <w:szCs w:val="32"/>
        </w:rPr>
        <w:t>的</w:t>
      </w:r>
      <w:r>
        <w:rPr>
          <w:rFonts w:hint="eastAsia" w:ascii="仿宋" w:hAnsi="仿宋" w:eastAsia="仿宋" w:cs="仿宋"/>
          <w:color w:val="auto"/>
          <w:spacing w:val="2"/>
          <w:sz w:val="32"/>
          <w:szCs w:val="32"/>
          <w:lang w:eastAsia="zh-CN"/>
        </w:rPr>
        <w:t>申请文件</w:t>
      </w:r>
      <w:r>
        <w:rPr>
          <w:rFonts w:hint="eastAsia" w:ascii="仿宋" w:hAnsi="仿宋" w:eastAsia="仿宋" w:cs="仿宋"/>
          <w:color w:val="auto"/>
          <w:spacing w:val="2"/>
          <w:sz w:val="32"/>
          <w:szCs w:val="32"/>
        </w:rPr>
        <w:t>，</w:t>
      </w:r>
      <w:r>
        <w:rPr>
          <w:rFonts w:hint="eastAsia" w:ascii="仿宋" w:hAnsi="仿宋" w:eastAsia="仿宋" w:cs="仿宋"/>
          <w:color w:val="auto"/>
          <w:sz w:val="32"/>
          <w:szCs w:val="32"/>
          <w:lang w:eastAsia="zh-CN"/>
        </w:rPr>
        <w:t>陕西省省级单位政府采购中心</w:t>
      </w:r>
      <w:r>
        <w:rPr>
          <w:rFonts w:hint="eastAsia" w:ascii="仿宋" w:hAnsi="仿宋" w:eastAsia="仿宋" w:cs="仿宋"/>
          <w:color w:val="auto"/>
          <w:sz w:val="32"/>
          <w:szCs w:val="32"/>
        </w:rPr>
        <w:t>应当拒收。</w:t>
      </w:r>
    </w:p>
    <w:bookmarkEnd w:id="79"/>
    <w:bookmarkEnd w:id="80"/>
    <w:bookmarkEnd w:id="81"/>
    <w:p>
      <w:pPr>
        <w:pStyle w:val="3"/>
        <w:keepNext/>
        <w:pageBreakBefore w:val="0"/>
        <w:topLinePunct w:val="0"/>
        <w:bidi w:val="0"/>
        <w:spacing w:afterLines="0" w:line="600" w:lineRule="exact"/>
        <w:ind w:firstLine="602" w:firstLineChars="200"/>
        <w:rPr>
          <w:rFonts w:hint="eastAsia" w:ascii="仿宋" w:hAnsi="仿宋" w:eastAsia="仿宋" w:cs="仿宋"/>
          <w:sz w:val="30"/>
          <w:szCs w:val="30"/>
        </w:rPr>
      </w:pPr>
      <w:bookmarkStart w:id="82" w:name="_Toc649"/>
      <w:bookmarkStart w:id="83" w:name="_Toc15674"/>
      <w:bookmarkStart w:id="84" w:name="_Toc20024"/>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）供应商提交</w:t>
      </w:r>
      <w:r>
        <w:rPr>
          <w:rFonts w:hint="eastAsia" w:ascii="仿宋" w:hAnsi="仿宋" w:eastAsia="仿宋" w:cs="仿宋"/>
          <w:sz w:val="30"/>
          <w:szCs w:val="30"/>
          <w:lang w:eastAsia="zh-CN"/>
        </w:rPr>
        <w:t>申请文件</w:t>
      </w:r>
      <w:r>
        <w:rPr>
          <w:rFonts w:hint="eastAsia" w:ascii="仿宋" w:hAnsi="仿宋" w:eastAsia="仿宋" w:cs="仿宋"/>
          <w:sz w:val="30"/>
          <w:szCs w:val="30"/>
        </w:rPr>
        <w:t>时，出现下列情况之一的，其</w:t>
      </w:r>
      <w:r>
        <w:rPr>
          <w:rFonts w:hint="eastAsia" w:ascii="仿宋" w:hAnsi="仿宋" w:eastAsia="仿宋" w:cs="仿宋"/>
          <w:sz w:val="30"/>
          <w:szCs w:val="30"/>
          <w:lang w:eastAsia="zh-CN"/>
        </w:rPr>
        <w:t>申请文件</w:t>
      </w:r>
      <w:r>
        <w:rPr>
          <w:rFonts w:hint="eastAsia" w:ascii="仿宋" w:hAnsi="仿宋" w:eastAsia="仿宋" w:cs="仿宋"/>
          <w:sz w:val="30"/>
          <w:szCs w:val="30"/>
        </w:rPr>
        <w:t>将被拒绝接收：</w:t>
      </w:r>
      <w:bookmarkEnd w:id="82"/>
      <w:bookmarkEnd w:id="83"/>
      <w:bookmarkEnd w:id="84"/>
    </w:p>
    <w:p>
      <w:pPr>
        <w:keepNext/>
        <w:pageBreakBefore w:val="0"/>
        <w:topLinePunct w:val="0"/>
        <w:bidi w:val="0"/>
        <w:spacing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1、逾期提交</w:t>
      </w:r>
      <w:r>
        <w:rPr>
          <w:rFonts w:hint="eastAsia" w:ascii="仿宋" w:hAnsi="仿宋" w:eastAsia="仿宋" w:cs="仿宋"/>
          <w:sz w:val="30"/>
          <w:szCs w:val="30"/>
          <w:lang w:eastAsia="zh-CN"/>
        </w:rPr>
        <w:t>申请文件</w:t>
      </w:r>
      <w:r>
        <w:rPr>
          <w:rFonts w:hint="eastAsia" w:ascii="仿宋" w:hAnsi="仿宋" w:eastAsia="仿宋" w:cs="仿宋"/>
          <w:sz w:val="30"/>
          <w:szCs w:val="30"/>
        </w:rPr>
        <w:t>；</w:t>
      </w:r>
    </w:p>
    <w:p>
      <w:pPr>
        <w:keepNext/>
        <w:pageBreakBefore w:val="0"/>
        <w:topLinePunct w:val="0"/>
        <w:bidi w:val="0"/>
        <w:spacing w:afterLines="0" w:line="60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2、提交的</w:t>
      </w:r>
      <w:r>
        <w:rPr>
          <w:rFonts w:hint="eastAsia" w:ascii="仿宋" w:hAnsi="仿宋" w:eastAsia="仿宋" w:cs="仿宋"/>
          <w:sz w:val="30"/>
          <w:szCs w:val="30"/>
          <w:lang w:eastAsia="zh-CN"/>
        </w:rPr>
        <w:t>申请文件</w:t>
      </w:r>
      <w:r>
        <w:rPr>
          <w:rFonts w:hint="eastAsia" w:ascii="仿宋" w:hAnsi="仿宋" w:eastAsia="仿宋" w:cs="仿宋"/>
          <w:sz w:val="30"/>
          <w:szCs w:val="30"/>
        </w:rPr>
        <w:t>与本项目不相符的。</w:t>
      </w:r>
      <w:bookmarkStart w:id="85" w:name="_Toc23426"/>
    </w:p>
    <w:p>
      <w:pPr>
        <w:pStyle w:val="3"/>
        <w:keepNext/>
        <w:pageBreakBefore w:val="0"/>
        <w:topLinePunct w:val="0"/>
        <w:bidi w:val="0"/>
        <w:spacing w:afterLines="0" w:line="600" w:lineRule="exact"/>
        <w:ind w:firstLine="602"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七</w:t>
      </w:r>
      <w:r>
        <w:rPr>
          <w:rFonts w:hint="eastAsia" w:ascii="仿宋" w:hAnsi="仿宋" w:eastAsia="仿宋" w:cs="仿宋"/>
          <w:sz w:val="30"/>
          <w:szCs w:val="30"/>
        </w:rPr>
        <w:t>、</w:t>
      </w:r>
      <w:bookmarkEnd w:id="85"/>
      <w:r>
        <w:rPr>
          <w:rFonts w:hint="eastAsia" w:ascii="仿宋" w:hAnsi="仿宋" w:eastAsia="仿宋" w:cs="仿宋"/>
          <w:color w:val="auto"/>
          <w:sz w:val="30"/>
          <w:szCs w:val="30"/>
          <w:lang w:eastAsia="zh-CN"/>
        </w:rPr>
        <w:t>审核</w:t>
      </w:r>
    </w:p>
    <w:p>
      <w:pPr>
        <w:pStyle w:val="3"/>
        <w:keepNext/>
        <w:pageBreakBefore w:val="0"/>
        <w:topLinePunct w:val="0"/>
        <w:bidi w:val="0"/>
        <w:spacing w:afterLines="0" w:line="600" w:lineRule="exact"/>
        <w:ind w:firstLine="600" w:firstLineChars="200"/>
        <w:rPr>
          <w:rFonts w:hint="eastAsia" w:ascii="仿宋" w:hAnsi="仿宋" w:eastAsia="仿宋" w:cs="仿宋"/>
          <w:b w:val="0"/>
          <w:bCs w:val="0"/>
          <w:color w:val="auto"/>
          <w:sz w:val="30"/>
          <w:szCs w:val="30"/>
        </w:rPr>
      </w:pPr>
      <w:bookmarkStart w:id="86" w:name="_Toc12271"/>
      <w:bookmarkStart w:id="87" w:name="_Toc11858"/>
      <w:bookmarkStart w:id="88" w:name="_Toc1094"/>
      <w:r>
        <w:rPr>
          <w:rFonts w:hint="eastAsia" w:ascii="仿宋" w:hAnsi="仿宋" w:eastAsia="仿宋" w:cs="仿宋"/>
          <w:b w:val="0"/>
          <w:bCs w:val="0"/>
          <w:color w:val="auto"/>
          <w:sz w:val="30"/>
          <w:szCs w:val="30"/>
        </w:rPr>
        <w:t>按照陕西省财政厅的要求，</w:t>
      </w:r>
      <w:r>
        <w:rPr>
          <w:rFonts w:hint="eastAsia" w:ascii="仿宋" w:hAnsi="仿宋" w:eastAsia="仿宋" w:cs="仿宋"/>
          <w:b w:val="0"/>
          <w:bCs w:val="0"/>
          <w:color w:val="auto"/>
          <w:sz w:val="30"/>
          <w:szCs w:val="30"/>
          <w:lang w:eastAsia="zh-CN"/>
        </w:rPr>
        <w:t>陕西省省级单位政府采购中心将</w:t>
      </w:r>
      <w:r>
        <w:rPr>
          <w:rFonts w:hint="eastAsia" w:ascii="仿宋" w:hAnsi="仿宋" w:eastAsia="仿宋" w:cs="仿宋"/>
          <w:b w:val="0"/>
          <w:bCs w:val="0"/>
          <w:color w:val="auto"/>
          <w:sz w:val="30"/>
          <w:szCs w:val="30"/>
        </w:rPr>
        <w:t>对</w:t>
      </w:r>
      <w:r>
        <w:rPr>
          <w:rFonts w:hint="eastAsia" w:ascii="仿宋" w:hAnsi="仿宋" w:eastAsia="仿宋" w:cs="仿宋"/>
          <w:b w:val="0"/>
          <w:bCs w:val="0"/>
          <w:color w:val="auto"/>
          <w:sz w:val="30"/>
          <w:szCs w:val="30"/>
          <w:lang w:eastAsia="zh-CN"/>
        </w:rPr>
        <w:t>供应商</w:t>
      </w:r>
      <w:r>
        <w:rPr>
          <w:rFonts w:hint="eastAsia" w:ascii="仿宋" w:hAnsi="仿宋" w:eastAsia="仿宋" w:cs="仿宋"/>
          <w:b w:val="0"/>
          <w:bCs w:val="0"/>
          <w:color w:val="auto"/>
          <w:sz w:val="30"/>
          <w:szCs w:val="30"/>
        </w:rPr>
        <w:t>入驻申请</w:t>
      </w:r>
      <w:r>
        <w:rPr>
          <w:rFonts w:hint="eastAsia" w:ascii="仿宋" w:hAnsi="仿宋" w:eastAsia="仿宋" w:cs="仿宋"/>
          <w:b w:val="0"/>
          <w:bCs w:val="0"/>
          <w:color w:val="auto"/>
          <w:sz w:val="30"/>
          <w:szCs w:val="30"/>
          <w:lang w:eastAsia="zh-CN"/>
        </w:rPr>
        <w:t>文件进行</w:t>
      </w:r>
      <w:r>
        <w:rPr>
          <w:rFonts w:hint="eastAsia" w:ascii="仿宋" w:hAnsi="仿宋" w:eastAsia="仿宋" w:cs="仿宋"/>
          <w:b w:val="0"/>
          <w:bCs w:val="0"/>
          <w:color w:val="auto"/>
          <w:sz w:val="30"/>
          <w:szCs w:val="30"/>
        </w:rPr>
        <w:t>审核。</w:t>
      </w:r>
    </w:p>
    <w:p>
      <w:pPr>
        <w:pStyle w:val="3"/>
        <w:keepNext/>
        <w:pageBreakBefore w:val="0"/>
        <w:topLinePunct w:val="0"/>
        <w:bidi w:val="0"/>
        <w:spacing w:afterLines="0" w:line="600" w:lineRule="exact"/>
        <w:ind w:firstLine="602" w:firstLineChars="200"/>
        <w:rPr>
          <w:rFonts w:hint="eastAsia" w:ascii="仿宋" w:hAnsi="仿宋" w:eastAsia="仿宋" w:cs="仿宋"/>
          <w:sz w:val="30"/>
          <w:szCs w:val="30"/>
          <w:lang w:eastAsia="zh-CN"/>
        </w:rPr>
      </w:pPr>
      <w:bookmarkStart w:id="89" w:name="_Toc31640"/>
      <w:bookmarkStart w:id="90" w:name="_Toc5809"/>
      <w:bookmarkStart w:id="91" w:name="_Toc25447"/>
      <w:r>
        <w:rPr>
          <w:rFonts w:hint="eastAsia" w:ascii="仿宋" w:hAnsi="仿宋" w:eastAsia="仿宋" w:cs="仿宋"/>
          <w:sz w:val="30"/>
          <w:szCs w:val="30"/>
        </w:rPr>
        <w:t>（</w:t>
      </w:r>
      <w:r>
        <w:rPr>
          <w:rFonts w:hint="eastAsia" w:ascii="仿宋" w:hAnsi="仿宋" w:eastAsia="仿宋" w:cs="仿宋"/>
          <w:sz w:val="30"/>
          <w:szCs w:val="30"/>
          <w:lang w:eastAsia="zh-CN"/>
        </w:rPr>
        <w:t>一</w:t>
      </w:r>
      <w:r>
        <w:rPr>
          <w:rFonts w:hint="eastAsia" w:ascii="仿宋" w:hAnsi="仿宋" w:eastAsia="仿宋" w:cs="仿宋"/>
          <w:sz w:val="30"/>
          <w:szCs w:val="30"/>
        </w:rPr>
        <w:t>）组建</w:t>
      </w:r>
      <w:bookmarkEnd w:id="89"/>
      <w:bookmarkEnd w:id="90"/>
      <w:bookmarkEnd w:id="91"/>
      <w:r>
        <w:rPr>
          <w:rFonts w:hint="eastAsia" w:ascii="仿宋" w:hAnsi="仿宋" w:eastAsia="仿宋" w:cs="仿宋"/>
          <w:sz w:val="30"/>
          <w:szCs w:val="30"/>
          <w:lang w:eastAsia="zh-CN"/>
        </w:rPr>
        <w:t>审核小组</w:t>
      </w:r>
    </w:p>
    <w:p>
      <w:pPr>
        <w:keepNext/>
        <w:pageBreakBefore w:val="0"/>
        <w:topLinePunct w:val="0"/>
        <w:bidi w:val="0"/>
        <w:spacing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为了确保</w:t>
      </w:r>
      <w:r>
        <w:rPr>
          <w:rFonts w:hint="eastAsia" w:ascii="仿宋" w:hAnsi="仿宋" w:eastAsia="仿宋" w:cs="仿宋"/>
          <w:sz w:val="30"/>
          <w:szCs w:val="30"/>
          <w:lang w:eastAsia="zh-CN"/>
        </w:rPr>
        <w:t>审核</w:t>
      </w:r>
      <w:r>
        <w:rPr>
          <w:rFonts w:hint="eastAsia" w:ascii="仿宋" w:hAnsi="仿宋" w:eastAsia="仿宋" w:cs="仿宋"/>
          <w:sz w:val="30"/>
          <w:szCs w:val="30"/>
        </w:rPr>
        <w:t>工作的公平、公正，依据政府采购法和政府采购相关法规、规章，成立</w:t>
      </w:r>
      <w:r>
        <w:rPr>
          <w:rFonts w:hint="eastAsia" w:ascii="仿宋" w:hAnsi="仿宋" w:eastAsia="仿宋" w:cs="仿宋"/>
          <w:sz w:val="30"/>
          <w:szCs w:val="30"/>
          <w:lang w:eastAsia="zh-CN"/>
        </w:rPr>
        <w:t>审核小组</w:t>
      </w:r>
      <w:r>
        <w:rPr>
          <w:rFonts w:hint="eastAsia" w:ascii="仿宋" w:hAnsi="仿宋" w:eastAsia="仿宋" w:cs="仿宋"/>
          <w:sz w:val="30"/>
          <w:szCs w:val="30"/>
        </w:rPr>
        <w:t>。</w:t>
      </w:r>
      <w:r>
        <w:rPr>
          <w:rFonts w:hint="eastAsia" w:ascii="仿宋" w:hAnsi="仿宋" w:eastAsia="仿宋" w:cs="仿宋"/>
          <w:sz w:val="30"/>
          <w:szCs w:val="30"/>
          <w:lang w:eastAsia="zh-CN"/>
        </w:rPr>
        <w:t>审核小组人员进行变更的，</w:t>
      </w:r>
      <w:r>
        <w:rPr>
          <w:rFonts w:hint="eastAsia" w:ascii="仿宋" w:hAnsi="仿宋" w:eastAsia="仿宋" w:cs="仿宋"/>
          <w:sz w:val="30"/>
          <w:szCs w:val="30"/>
        </w:rPr>
        <w:t>陕西省省级单位政府采购中心应当将变更、重新组建</w:t>
      </w:r>
      <w:r>
        <w:rPr>
          <w:rFonts w:hint="eastAsia" w:ascii="仿宋" w:hAnsi="仿宋" w:eastAsia="仿宋" w:cs="仿宋"/>
          <w:sz w:val="30"/>
          <w:szCs w:val="30"/>
          <w:lang w:eastAsia="zh-CN"/>
        </w:rPr>
        <w:t>审核小组</w:t>
      </w:r>
      <w:r>
        <w:rPr>
          <w:rFonts w:hint="eastAsia" w:ascii="仿宋" w:hAnsi="仿宋" w:eastAsia="仿宋" w:cs="仿宋"/>
          <w:sz w:val="30"/>
          <w:szCs w:val="30"/>
        </w:rPr>
        <w:t>的情况予以记录，并随</w:t>
      </w:r>
      <w:r>
        <w:rPr>
          <w:rFonts w:hint="eastAsia" w:ascii="仿宋" w:hAnsi="仿宋" w:eastAsia="仿宋" w:cs="仿宋"/>
          <w:sz w:val="30"/>
          <w:szCs w:val="30"/>
          <w:lang w:eastAsia="zh-CN"/>
        </w:rPr>
        <w:t>征集</w:t>
      </w:r>
      <w:r>
        <w:rPr>
          <w:rFonts w:hint="eastAsia" w:ascii="仿宋" w:hAnsi="仿宋" w:eastAsia="仿宋" w:cs="仿宋"/>
          <w:sz w:val="30"/>
          <w:szCs w:val="30"/>
        </w:rPr>
        <w:t>文件</w:t>
      </w:r>
      <w:r>
        <w:rPr>
          <w:rFonts w:hint="eastAsia" w:ascii="仿宋" w:hAnsi="仿宋" w:eastAsia="仿宋" w:cs="仿宋"/>
          <w:sz w:val="30"/>
          <w:szCs w:val="30"/>
          <w:lang w:eastAsia="zh-CN"/>
        </w:rPr>
        <w:t>资料</w:t>
      </w:r>
      <w:r>
        <w:rPr>
          <w:rFonts w:hint="eastAsia" w:ascii="仿宋" w:hAnsi="仿宋" w:eastAsia="仿宋" w:cs="仿宋"/>
          <w:sz w:val="30"/>
          <w:szCs w:val="30"/>
        </w:rPr>
        <w:t>一并存档。</w:t>
      </w:r>
      <w:r>
        <w:rPr>
          <w:rFonts w:hint="eastAsia" w:ascii="仿宋" w:hAnsi="仿宋" w:eastAsia="仿宋" w:cs="仿宋"/>
          <w:sz w:val="30"/>
          <w:szCs w:val="30"/>
          <w:lang w:eastAsia="zh-CN"/>
        </w:rPr>
        <w:t>审核小组</w:t>
      </w:r>
      <w:r>
        <w:rPr>
          <w:rFonts w:hint="eastAsia" w:ascii="仿宋" w:hAnsi="仿宋" w:eastAsia="仿宋" w:cs="仿宋"/>
          <w:sz w:val="30"/>
          <w:szCs w:val="30"/>
        </w:rPr>
        <w:t>成员名单在</w:t>
      </w:r>
      <w:r>
        <w:rPr>
          <w:rFonts w:hint="eastAsia" w:ascii="仿宋" w:hAnsi="仿宋" w:eastAsia="仿宋" w:cs="仿宋"/>
          <w:sz w:val="30"/>
          <w:szCs w:val="30"/>
          <w:lang w:eastAsia="zh-CN"/>
        </w:rPr>
        <w:t>审核</w:t>
      </w:r>
      <w:r>
        <w:rPr>
          <w:rFonts w:hint="eastAsia" w:ascii="仿宋" w:hAnsi="仿宋" w:eastAsia="仿宋" w:cs="仿宋"/>
          <w:sz w:val="30"/>
          <w:szCs w:val="30"/>
        </w:rPr>
        <w:t>结果公告</w:t>
      </w:r>
      <w:r>
        <w:rPr>
          <w:rFonts w:hint="eastAsia" w:ascii="仿宋" w:hAnsi="仿宋" w:eastAsia="仿宋" w:cs="仿宋"/>
          <w:sz w:val="30"/>
          <w:szCs w:val="30"/>
          <w:lang w:eastAsia="zh-CN"/>
        </w:rPr>
        <w:t>时进行公示</w:t>
      </w:r>
      <w:r>
        <w:rPr>
          <w:rFonts w:hint="eastAsia" w:ascii="仿宋" w:hAnsi="仿宋" w:eastAsia="仿宋" w:cs="仿宋"/>
          <w:sz w:val="30"/>
          <w:szCs w:val="30"/>
        </w:rPr>
        <w:t>。</w:t>
      </w:r>
    </w:p>
    <w:p>
      <w:pPr>
        <w:pStyle w:val="3"/>
        <w:keepNext/>
        <w:pageBreakBefore w:val="0"/>
        <w:topLinePunct w:val="0"/>
        <w:bidi w:val="0"/>
        <w:spacing w:afterLines="0"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（二）</w:t>
      </w:r>
      <w:r>
        <w:rPr>
          <w:rFonts w:hint="eastAsia" w:ascii="仿宋" w:hAnsi="仿宋" w:eastAsia="仿宋" w:cs="仿宋"/>
          <w:b/>
          <w:bCs/>
          <w:color w:val="auto"/>
          <w:sz w:val="30"/>
          <w:szCs w:val="30"/>
          <w:lang w:eastAsia="zh-CN"/>
        </w:rPr>
        <w:t>审核小组</w:t>
      </w:r>
      <w:r>
        <w:rPr>
          <w:rFonts w:hint="eastAsia" w:ascii="仿宋" w:hAnsi="仿宋" w:eastAsia="仿宋" w:cs="仿宋"/>
          <w:b/>
          <w:bCs/>
          <w:color w:val="auto"/>
          <w:sz w:val="30"/>
          <w:szCs w:val="30"/>
        </w:rPr>
        <w:t>负责具体</w:t>
      </w:r>
      <w:r>
        <w:rPr>
          <w:rFonts w:hint="eastAsia" w:ascii="仿宋" w:hAnsi="仿宋" w:eastAsia="仿宋" w:cs="仿宋"/>
          <w:b/>
          <w:bCs/>
          <w:color w:val="auto"/>
          <w:sz w:val="30"/>
          <w:szCs w:val="30"/>
          <w:lang w:eastAsia="zh-CN"/>
        </w:rPr>
        <w:t>审核</w:t>
      </w:r>
      <w:r>
        <w:rPr>
          <w:rFonts w:hint="eastAsia" w:ascii="仿宋" w:hAnsi="仿宋" w:eastAsia="仿宋" w:cs="仿宋"/>
          <w:b/>
          <w:bCs/>
          <w:color w:val="auto"/>
          <w:sz w:val="30"/>
          <w:szCs w:val="30"/>
        </w:rPr>
        <w:t>事务，并独立履行下列职责：</w:t>
      </w:r>
      <w:bookmarkEnd w:id="86"/>
      <w:bookmarkEnd w:id="87"/>
      <w:bookmarkEnd w:id="88"/>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1、严格遵守</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工作纪律，按照客观、公正、审慎的原则，根据</w:t>
      </w:r>
      <w:r>
        <w:rPr>
          <w:rFonts w:hint="eastAsia" w:ascii="仿宋" w:hAnsi="仿宋" w:eastAsia="仿宋" w:cs="仿宋"/>
          <w:b w:val="0"/>
          <w:bCs w:val="0"/>
          <w:color w:val="auto"/>
          <w:sz w:val="30"/>
          <w:szCs w:val="30"/>
          <w:shd w:val="clear" w:color="auto" w:fill="FFFFFF"/>
          <w:lang w:eastAsia="zh-CN"/>
        </w:rPr>
        <w:t>征集文件</w:t>
      </w:r>
      <w:r>
        <w:rPr>
          <w:rFonts w:hint="eastAsia" w:ascii="仿宋" w:hAnsi="仿宋" w:eastAsia="仿宋" w:cs="仿宋"/>
          <w:b w:val="0"/>
          <w:bCs w:val="0"/>
          <w:color w:val="auto"/>
          <w:sz w:val="30"/>
          <w:szCs w:val="30"/>
          <w:shd w:val="clear" w:color="auto" w:fill="FFFFFF"/>
        </w:rPr>
        <w:t>规定的</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程序、</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方法和</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标准进行独立</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2、</w:t>
      </w:r>
      <w:r>
        <w:rPr>
          <w:rFonts w:hint="eastAsia" w:ascii="仿宋" w:hAnsi="仿宋" w:eastAsia="仿宋" w:cs="仿宋"/>
          <w:b w:val="0"/>
          <w:bCs w:val="0"/>
          <w:color w:val="auto"/>
          <w:sz w:val="30"/>
          <w:szCs w:val="30"/>
          <w:shd w:val="clear" w:color="auto" w:fill="FFFFFF"/>
          <w:lang w:eastAsia="zh-CN"/>
        </w:rPr>
        <w:t>征集文件</w:t>
      </w:r>
      <w:r>
        <w:rPr>
          <w:rFonts w:hint="eastAsia" w:ascii="仿宋" w:hAnsi="仿宋" w:eastAsia="仿宋" w:cs="仿宋"/>
          <w:b w:val="0"/>
          <w:bCs w:val="0"/>
          <w:color w:val="auto"/>
          <w:sz w:val="30"/>
          <w:szCs w:val="30"/>
          <w:shd w:val="clear" w:color="auto" w:fill="FFFFFF"/>
        </w:rPr>
        <w:t>内容违反国家有关强制性规定或者</w:t>
      </w:r>
      <w:r>
        <w:rPr>
          <w:rFonts w:hint="eastAsia" w:ascii="仿宋" w:hAnsi="仿宋" w:eastAsia="仿宋" w:cs="仿宋"/>
          <w:b w:val="0"/>
          <w:bCs w:val="0"/>
          <w:color w:val="auto"/>
          <w:sz w:val="30"/>
          <w:szCs w:val="30"/>
          <w:shd w:val="clear" w:color="auto" w:fill="FFFFFF"/>
          <w:lang w:eastAsia="zh-CN"/>
        </w:rPr>
        <w:t>征集文件</w:t>
      </w:r>
      <w:r>
        <w:rPr>
          <w:rFonts w:hint="eastAsia" w:ascii="仿宋" w:hAnsi="仿宋" w:eastAsia="仿宋" w:cs="仿宋"/>
          <w:b w:val="0"/>
          <w:bCs w:val="0"/>
          <w:color w:val="auto"/>
          <w:sz w:val="30"/>
          <w:szCs w:val="30"/>
          <w:shd w:val="clear" w:color="auto" w:fill="FFFFFF"/>
        </w:rPr>
        <w:t>存在歧义、重大缺陷导致</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工作无法进行时，应当停止</w:t>
      </w:r>
      <w:r>
        <w:rPr>
          <w:rFonts w:hint="eastAsia" w:ascii="仿宋" w:hAnsi="仿宋" w:eastAsia="仿宋" w:cs="仿宋"/>
          <w:b w:val="0"/>
          <w:bCs w:val="0"/>
          <w:color w:val="auto"/>
          <w:sz w:val="30"/>
          <w:szCs w:val="30"/>
          <w:shd w:val="clear" w:color="auto" w:fill="FFFFFF"/>
          <w:lang w:eastAsia="zh-CN"/>
        </w:rPr>
        <w:t>审核</w:t>
      </w:r>
      <w:r>
        <w:rPr>
          <w:rFonts w:hint="eastAsia" w:ascii="仿宋" w:hAnsi="仿宋" w:eastAsia="仿宋" w:cs="仿宋"/>
          <w:b w:val="0"/>
          <w:bCs w:val="0"/>
          <w:color w:val="auto"/>
          <w:sz w:val="30"/>
          <w:szCs w:val="30"/>
          <w:shd w:val="clear" w:color="auto" w:fill="FFFFFF"/>
        </w:rPr>
        <w:t>并向</w:t>
      </w:r>
      <w:r>
        <w:rPr>
          <w:rFonts w:hint="eastAsia" w:ascii="仿宋" w:hAnsi="仿宋" w:eastAsia="仿宋" w:cs="仿宋"/>
          <w:b w:val="0"/>
          <w:bCs w:val="0"/>
          <w:color w:val="auto"/>
          <w:sz w:val="30"/>
          <w:szCs w:val="30"/>
          <w:shd w:val="clear" w:color="auto" w:fill="FFFFFF"/>
          <w:lang w:eastAsia="zh-CN"/>
        </w:rPr>
        <w:t>陕西省财政厅</w:t>
      </w:r>
      <w:r>
        <w:rPr>
          <w:rFonts w:hint="eastAsia" w:ascii="仿宋" w:hAnsi="仿宋" w:eastAsia="仿宋" w:cs="仿宋"/>
          <w:b w:val="0"/>
          <w:bCs w:val="0"/>
          <w:color w:val="auto"/>
          <w:sz w:val="30"/>
          <w:szCs w:val="30"/>
          <w:shd w:val="clear" w:color="auto" w:fill="FFFFFF"/>
        </w:rPr>
        <w:t>书面说明情况；</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3、审查、评价</w:t>
      </w:r>
      <w:r>
        <w:rPr>
          <w:rFonts w:hint="eastAsia" w:ascii="仿宋" w:hAnsi="仿宋" w:eastAsia="仿宋" w:cs="仿宋"/>
          <w:b w:val="0"/>
          <w:bCs w:val="0"/>
          <w:color w:val="auto"/>
          <w:sz w:val="30"/>
          <w:szCs w:val="30"/>
          <w:shd w:val="clear" w:color="auto" w:fill="FFFFFF"/>
          <w:lang w:eastAsia="zh-CN"/>
        </w:rPr>
        <w:t>申请文件</w:t>
      </w:r>
      <w:r>
        <w:rPr>
          <w:rFonts w:hint="eastAsia" w:ascii="仿宋" w:hAnsi="仿宋" w:eastAsia="仿宋" w:cs="仿宋"/>
          <w:b w:val="0"/>
          <w:bCs w:val="0"/>
          <w:color w:val="auto"/>
          <w:sz w:val="30"/>
          <w:szCs w:val="30"/>
          <w:shd w:val="clear" w:color="auto" w:fill="FFFFFF"/>
        </w:rPr>
        <w:t>是否符合</w:t>
      </w:r>
      <w:r>
        <w:rPr>
          <w:rFonts w:hint="eastAsia" w:ascii="仿宋" w:hAnsi="仿宋" w:eastAsia="仿宋" w:cs="仿宋"/>
          <w:b w:val="0"/>
          <w:bCs w:val="0"/>
          <w:color w:val="auto"/>
          <w:sz w:val="30"/>
          <w:szCs w:val="30"/>
          <w:shd w:val="clear" w:color="auto" w:fill="FFFFFF"/>
          <w:lang w:eastAsia="zh-CN"/>
        </w:rPr>
        <w:t>征集文件</w:t>
      </w:r>
      <w:r>
        <w:rPr>
          <w:rFonts w:hint="eastAsia" w:ascii="仿宋" w:hAnsi="仿宋" w:eastAsia="仿宋" w:cs="仿宋"/>
          <w:b w:val="0"/>
          <w:bCs w:val="0"/>
          <w:color w:val="auto"/>
          <w:sz w:val="30"/>
          <w:szCs w:val="30"/>
          <w:shd w:val="clear" w:color="auto" w:fill="FFFFFF"/>
        </w:rPr>
        <w:t>的商务、技术等要求；</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4、要求</w:t>
      </w:r>
      <w:r>
        <w:rPr>
          <w:rFonts w:hint="eastAsia" w:ascii="仿宋" w:hAnsi="仿宋" w:eastAsia="仿宋" w:cs="仿宋"/>
          <w:b w:val="0"/>
          <w:bCs w:val="0"/>
          <w:color w:val="auto"/>
          <w:sz w:val="30"/>
          <w:szCs w:val="30"/>
          <w:shd w:val="clear" w:color="auto" w:fill="FFFFFF"/>
          <w:lang w:eastAsia="zh-CN"/>
        </w:rPr>
        <w:t>申请</w:t>
      </w:r>
      <w:r>
        <w:rPr>
          <w:rFonts w:hint="eastAsia" w:ascii="仿宋" w:hAnsi="仿宋" w:eastAsia="仿宋" w:cs="仿宋"/>
          <w:b w:val="0"/>
          <w:bCs w:val="0"/>
          <w:color w:val="auto"/>
          <w:sz w:val="30"/>
          <w:szCs w:val="30"/>
          <w:shd w:val="clear" w:color="auto" w:fill="FFFFFF"/>
        </w:rPr>
        <w:t>人对</w:t>
      </w:r>
      <w:r>
        <w:rPr>
          <w:rFonts w:hint="eastAsia" w:ascii="仿宋" w:hAnsi="仿宋" w:eastAsia="仿宋" w:cs="仿宋"/>
          <w:b w:val="0"/>
          <w:bCs w:val="0"/>
          <w:color w:val="auto"/>
          <w:sz w:val="30"/>
          <w:szCs w:val="30"/>
          <w:shd w:val="clear" w:color="auto" w:fill="FFFFFF"/>
          <w:lang w:eastAsia="zh-CN"/>
        </w:rPr>
        <w:t>申请文件</w:t>
      </w:r>
      <w:r>
        <w:rPr>
          <w:rFonts w:hint="eastAsia" w:ascii="仿宋" w:hAnsi="仿宋" w:eastAsia="仿宋" w:cs="仿宋"/>
          <w:b w:val="0"/>
          <w:bCs w:val="0"/>
          <w:color w:val="auto"/>
          <w:sz w:val="30"/>
          <w:szCs w:val="30"/>
          <w:shd w:val="clear" w:color="auto" w:fill="FFFFFF"/>
        </w:rPr>
        <w:t>有关事项作出澄清或者说明；</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b w:val="0"/>
          <w:bCs w:val="0"/>
          <w:color w:val="auto"/>
          <w:sz w:val="30"/>
          <w:szCs w:val="30"/>
          <w:shd w:val="clear" w:color="auto" w:fill="FFFFFF"/>
        </w:rPr>
      </w:pPr>
      <w:r>
        <w:rPr>
          <w:rFonts w:hint="eastAsia" w:ascii="仿宋" w:hAnsi="仿宋" w:eastAsia="仿宋" w:cs="仿宋"/>
          <w:b w:val="0"/>
          <w:bCs w:val="0"/>
          <w:color w:val="auto"/>
          <w:sz w:val="30"/>
          <w:szCs w:val="30"/>
          <w:shd w:val="clear" w:color="auto" w:fill="FFFFFF"/>
        </w:rPr>
        <w:t>5、对</w:t>
      </w:r>
      <w:r>
        <w:rPr>
          <w:rFonts w:hint="eastAsia" w:ascii="仿宋" w:hAnsi="仿宋" w:eastAsia="仿宋" w:cs="仿宋"/>
          <w:b w:val="0"/>
          <w:bCs w:val="0"/>
          <w:color w:val="auto"/>
          <w:sz w:val="30"/>
          <w:szCs w:val="30"/>
          <w:shd w:val="clear" w:color="auto" w:fill="FFFFFF"/>
          <w:lang w:eastAsia="zh-CN"/>
        </w:rPr>
        <w:t>申请文件</w:t>
      </w:r>
      <w:r>
        <w:rPr>
          <w:rFonts w:hint="eastAsia" w:ascii="仿宋" w:hAnsi="仿宋" w:eastAsia="仿宋" w:cs="仿宋"/>
          <w:b w:val="0"/>
          <w:bCs w:val="0"/>
          <w:color w:val="auto"/>
          <w:sz w:val="30"/>
          <w:szCs w:val="30"/>
          <w:shd w:val="clear" w:color="auto" w:fill="FFFFFF"/>
        </w:rPr>
        <w:t>进行比较和评价；</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b w:val="0"/>
          <w:bCs w:val="0"/>
          <w:color w:val="auto"/>
          <w:sz w:val="30"/>
          <w:szCs w:val="30"/>
          <w:shd w:val="clear" w:color="auto" w:fill="FFFFFF"/>
        </w:rPr>
        <w:t>6、确定</w:t>
      </w:r>
      <w:r>
        <w:rPr>
          <w:rFonts w:hint="eastAsia" w:ascii="仿宋" w:hAnsi="仿宋" w:eastAsia="仿宋" w:cs="仿宋"/>
          <w:b w:val="0"/>
          <w:bCs w:val="0"/>
          <w:color w:val="auto"/>
          <w:sz w:val="30"/>
          <w:szCs w:val="30"/>
          <w:shd w:val="clear" w:color="auto" w:fill="FFFFFF"/>
          <w:lang w:eastAsia="zh-CN"/>
        </w:rPr>
        <w:t>入围供应商</w:t>
      </w:r>
      <w:r>
        <w:rPr>
          <w:rFonts w:hint="eastAsia" w:ascii="仿宋" w:hAnsi="仿宋" w:eastAsia="仿宋" w:cs="仿宋"/>
          <w:b w:val="0"/>
          <w:bCs w:val="0"/>
          <w:color w:val="auto"/>
          <w:sz w:val="30"/>
          <w:szCs w:val="30"/>
          <w:shd w:val="clear" w:color="auto" w:fill="FFFFFF"/>
        </w:rPr>
        <w:t>名单</w:t>
      </w:r>
      <w:r>
        <w:rPr>
          <w:rFonts w:hint="eastAsia" w:ascii="仿宋" w:hAnsi="仿宋" w:eastAsia="仿宋" w:cs="仿宋"/>
          <w:color w:val="auto"/>
          <w:sz w:val="30"/>
          <w:szCs w:val="30"/>
          <w:shd w:val="clear" w:color="auto" w:fill="FFFFFF"/>
        </w:rPr>
        <w:t>；</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7、配合答复供应商的询问、质疑和投诉等事项,不得泄露</w:t>
      </w:r>
      <w:r>
        <w:rPr>
          <w:rFonts w:hint="eastAsia" w:ascii="仿宋" w:hAnsi="仿宋" w:eastAsia="仿宋" w:cs="仿宋"/>
          <w:color w:val="auto"/>
          <w:sz w:val="30"/>
          <w:szCs w:val="30"/>
          <w:shd w:val="clear" w:color="auto" w:fill="FFFFFF"/>
          <w:lang w:eastAsia="zh-CN"/>
        </w:rPr>
        <w:t>申请</w:t>
      </w:r>
      <w:r>
        <w:rPr>
          <w:rFonts w:hint="eastAsia" w:ascii="仿宋" w:hAnsi="仿宋" w:eastAsia="仿宋" w:cs="仿宋"/>
          <w:color w:val="auto"/>
          <w:sz w:val="30"/>
          <w:szCs w:val="30"/>
          <w:shd w:val="clear" w:color="auto" w:fill="FFFFFF"/>
        </w:rPr>
        <w:t>文件、</w:t>
      </w:r>
      <w:r>
        <w:rPr>
          <w:rFonts w:hint="eastAsia" w:ascii="仿宋" w:hAnsi="仿宋" w:eastAsia="仿宋" w:cs="仿宋"/>
          <w:color w:val="auto"/>
          <w:sz w:val="30"/>
          <w:szCs w:val="30"/>
          <w:shd w:val="clear" w:color="auto" w:fill="FFFFFF"/>
          <w:lang w:eastAsia="zh-CN"/>
        </w:rPr>
        <w:t>审核</w:t>
      </w:r>
      <w:r>
        <w:rPr>
          <w:rFonts w:hint="eastAsia" w:ascii="仿宋" w:hAnsi="仿宋" w:eastAsia="仿宋" w:cs="仿宋"/>
          <w:color w:val="auto"/>
          <w:sz w:val="30"/>
          <w:szCs w:val="30"/>
          <w:shd w:val="clear" w:color="auto" w:fill="FFFFFF"/>
        </w:rPr>
        <w:t>情况和在</w:t>
      </w:r>
      <w:r>
        <w:rPr>
          <w:rFonts w:hint="eastAsia" w:ascii="仿宋" w:hAnsi="仿宋" w:eastAsia="仿宋" w:cs="仿宋"/>
          <w:color w:val="auto"/>
          <w:sz w:val="30"/>
          <w:szCs w:val="30"/>
          <w:shd w:val="clear" w:color="auto" w:fill="FFFFFF"/>
          <w:lang w:eastAsia="zh-CN"/>
        </w:rPr>
        <w:t>审核</w:t>
      </w:r>
      <w:r>
        <w:rPr>
          <w:rFonts w:hint="eastAsia" w:ascii="仿宋" w:hAnsi="仿宋" w:eastAsia="仿宋" w:cs="仿宋"/>
          <w:color w:val="auto"/>
          <w:sz w:val="30"/>
          <w:szCs w:val="30"/>
          <w:shd w:val="clear" w:color="auto" w:fill="FFFFFF"/>
        </w:rPr>
        <w:t>过程中获悉的商业秘密；</w:t>
      </w:r>
    </w:p>
    <w:p>
      <w:pPr>
        <w:pStyle w:val="11"/>
        <w:keepNext/>
        <w:pageBreakBefore w:val="0"/>
        <w:topLinePunct w:val="0"/>
        <w:bidi w:val="0"/>
        <w:spacing w:beforeAutospacing="0" w:afterLines="0" w:afterAutospacing="0"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8、向采购人、</w:t>
      </w:r>
      <w:r>
        <w:rPr>
          <w:rFonts w:hint="eastAsia" w:ascii="仿宋" w:hAnsi="仿宋" w:eastAsia="仿宋" w:cs="仿宋"/>
          <w:color w:val="auto"/>
          <w:sz w:val="30"/>
          <w:szCs w:val="30"/>
          <w:shd w:val="clear" w:color="auto" w:fill="FFFFFF"/>
          <w:lang w:val="zh-CN"/>
        </w:rPr>
        <w:t>陕西省省级单位政府采购中心</w:t>
      </w:r>
      <w:r>
        <w:rPr>
          <w:rFonts w:hint="eastAsia" w:ascii="仿宋" w:hAnsi="仿宋" w:eastAsia="仿宋" w:cs="仿宋"/>
          <w:color w:val="auto"/>
          <w:sz w:val="30"/>
          <w:szCs w:val="30"/>
          <w:shd w:val="clear" w:color="auto" w:fill="FFFFFF"/>
        </w:rPr>
        <w:t>或者有关部门报告</w:t>
      </w:r>
      <w:r>
        <w:rPr>
          <w:rFonts w:hint="eastAsia" w:ascii="仿宋" w:hAnsi="仿宋" w:eastAsia="仿宋" w:cs="仿宋"/>
          <w:color w:val="auto"/>
          <w:sz w:val="30"/>
          <w:szCs w:val="30"/>
          <w:shd w:val="clear" w:color="auto" w:fill="FFFFFF"/>
          <w:lang w:eastAsia="zh-CN"/>
        </w:rPr>
        <w:t>审核</w:t>
      </w:r>
      <w:r>
        <w:rPr>
          <w:rFonts w:hint="eastAsia" w:ascii="仿宋" w:hAnsi="仿宋" w:eastAsia="仿宋" w:cs="仿宋"/>
          <w:color w:val="auto"/>
          <w:sz w:val="30"/>
          <w:szCs w:val="30"/>
          <w:shd w:val="clear" w:color="auto" w:fill="FFFFFF"/>
        </w:rPr>
        <w:t>中发现的违法行为。</w:t>
      </w:r>
    </w:p>
    <w:p>
      <w:pPr>
        <w:pStyle w:val="3"/>
        <w:keepNext/>
        <w:pageBreakBefore w:val="0"/>
        <w:topLinePunct w:val="0"/>
        <w:bidi w:val="0"/>
        <w:spacing w:afterLines="0" w:line="600" w:lineRule="exact"/>
        <w:ind w:firstLine="602" w:firstLineChars="200"/>
        <w:rPr>
          <w:rFonts w:hint="eastAsia" w:ascii="仿宋" w:hAnsi="仿宋" w:eastAsia="仿宋" w:cs="仿宋"/>
          <w:sz w:val="30"/>
          <w:szCs w:val="30"/>
          <w:lang w:eastAsia="zh-CN"/>
        </w:rPr>
      </w:pPr>
      <w:bookmarkStart w:id="92" w:name="_Toc27750"/>
      <w:bookmarkStart w:id="93" w:name="_Toc32053"/>
      <w:bookmarkStart w:id="94" w:name="_Toc7039"/>
      <w:r>
        <w:rPr>
          <w:rFonts w:hint="eastAsia" w:ascii="仿宋" w:hAnsi="仿宋" w:eastAsia="仿宋" w:cs="仿宋"/>
          <w:sz w:val="30"/>
          <w:szCs w:val="30"/>
        </w:rPr>
        <w:t>（</w:t>
      </w:r>
      <w:r>
        <w:rPr>
          <w:rFonts w:hint="eastAsia" w:ascii="仿宋" w:hAnsi="仿宋" w:eastAsia="仿宋" w:cs="仿宋"/>
          <w:sz w:val="30"/>
          <w:szCs w:val="30"/>
          <w:lang w:eastAsia="zh-CN"/>
        </w:rPr>
        <w:t>三</w:t>
      </w:r>
      <w:r>
        <w:rPr>
          <w:rFonts w:hint="eastAsia" w:ascii="仿宋" w:hAnsi="仿宋" w:eastAsia="仿宋" w:cs="仿宋"/>
          <w:sz w:val="30"/>
          <w:szCs w:val="30"/>
        </w:rPr>
        <w:t>）</w:t>
      </w:r>
      <w:r>
        <w:rPr>
          <w:rFonts w:hint="eastAsia" w:ascii="仿宋" w:hAnsi="仿宋" w:eastAsia="仿宋" w:cs="仿宋"/>
          <w:sz w:val="30"/>
          <w:szCs w:val="30"/>
          <w:lang w:eastAsia="zh-CN"/>
        </w:rPr>
        <w:t>审核</w:t>
      </w:r>
      <w:r>
        <w:rPr>
          <w:rFonts w:hint="eastAsia" w:ascii="仿宋" w:hAnsi="仿宋" w:eastAsia="仿宋" w:cs="仿宋"/>
          <w:sz w:val="30"/>
          <w:szCs w:val="30"/>
        </w:rPr>
        <w:t>程序</w:t>
      </w:r>
      <w:bookmarkEnd w:id="92"/>
      <w:bookmarkEnd w:id="93"/>
      <w:bookmarkEnd w:id="94"/>
    </w:p>
    <w:p>
      <w:pPr>
        <w:keepNext/>
        <w:pageBreakBefore w:val="0"/>
        <w:topLinePunct w:val="0"/>
        <w:bidi w:val="0"/>
        <w:spacing w:afterLines="0"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z w:val="30"/>
          <w:szCs w:val="30"/>
          <w:lang w:eastAsia="zh-CN"/>
        </w:rPr>
        <w:t>申请文件</w:t>
      </w:r>
      <w:r>
        <w:rPr>
          <w:rFonts w:hint="eastAsia" w:ascii="仿宋" w:hAnsi="仿宋" w:eastAsia="仿宋" w:cs="仿宋"/>
          <w:b/>
          <w:bCs/>
          <w:sz w:val="30"/>
          <w:szCs w:val="30"/>
        </w:rPr>
        <w:t>的审查</w:t>
      </w:r>
    </w:p>
    <w:p>
      <w:pPr>
        <w:keepNext/>
        <w:pageBreakBefore w:val="0"/>
        <w:topLinePunct w:val="0"/>
        <w:bidi w:val="0"/>
        <w:spacing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审核小组</w:t>
      </w:r>
      <w:r>
        <w:rPr>
          <w:rFonts w:hint="eastAsia" w:ascii="仿宋" w:hAnsi="仿宋" w:eastAsia="仿宋" w:cs="仿宋"/>
          <w:sz w:val="30"/>
          <w:szCs w:val="30"/>
        </w:rPr>
        <w:t>依据</w:t>
      </w:r>
      <w:r>
        <w:rPr>
          <w:rFonts w:hint="eastAsia" w:ascii="仿宋" w:hAnsi="仿宋" w:eastAsia="仿宋" w:cs="仿宋"/>
          <w:sz w:val="30"/>
          <w:szCs w:val="30"/>
          <w:lang w:eastAsia="zh-CN"/>
        </w:rPr>
        <w:t>征集文件</w:t>
      </w:r>
      <w:r>
        <w:rPr>
          <w:rFonts w:hint="eastAsia" w:ascii="仿宋" w:hAnsi="仿宋" w:eastAsia="仿宋" w:cs="仿宋"/>
          <w:sz w:val="30"/>
          <w:szCs w:val="30"/>
        </w:rPr>
        <w:t>的规定，对</w:t>
      </w:r>
      <w:r>
        <w:rPr>
          <w:rFonts w:hint="eastAsia" w:ascii="仿宋" w:hAnsi="仿宋" w:eastAsia="仿宋" w:cs="仿宋"/>
          <w:sz w:val="30"/>
          <w:szCs w:val="30"/>
          <w:lang w:eastAsia="zh-CN"/>
        </w:rPr>
        <w:t>申请文件</w:t>
      </w:r>
      <w:r>
        <w:rPr>
          <w:rFonts w:hint="eastAsia" w:ascii="仿宋" w:hAnsi="仿宋" w:eastAsia="仿宋" w:cs="仿宋"/>
          <w:sz w:val="30"/>
          <w:szCs w:val="30"/>
        </w:rPr>
        <w:t>的有效性、完整性和对</w:t>
      </w:r>
      <w:r>
        <w:rPr>
          <w:rFonts w:hint="eastAsia" w:ascii="仿宋" w:hAnsi="仿宋" w:eastAsia="仿宋" w:cs="仿宋"/>
          <w:sz w:val="30"/>
          <w:szCs w:val="30"/>
          <w:lang w:eastAsia="zh-CN"/>
        </w:rPr>
        <w:t>征集文件</w:t>
      </w:r>
      <w:r>
        <w:rPr>
          <w:rFonts w:hint="eastAsia" w:ascii="仿宋" w:hAnsi="仿宋" w:eastAsia="仿宋" w:cs="仿宋"/>
          <w:sz w:val="30"/>
          <w:szCs w:val="30"/>
        </w:rPr>
        <w:t>的响应程度进行审查，以确定是否对</w:t>
      </w:r>
      <w:r>
        <w:rPr>
          <w:rFonts w:hint="eastAsia" w:ascii="仿宋" w:hAnsi="仿宋" w:eastAsia="仿宋" w:cs="仿宋"/>
          <w:sz w:val="30"/>
          <w:szCs w:val="30"/>
          <w:lang w:eastAsia="zh-CN"/>
        </w:rPr>
        <w:t>征集文件</w:t>
      </w:r>
      <w:r>
        <w:rPr>
          <w:rFonts w:hint="eastAsia" w:ascii="仿宋" w:hAnsi="仿宋" w:eastAsia="仿宋" w:cs="仿宋"/>
          <w:sz w:val="30"/>
          <w:szCs w:val="30"/>
        </w:rPr>
        <w:t>的全部实质性要求作出响应。</w:t>
      </w:r>
    </w:p>
    <w:p>
      <w:pPr>
        <w:keepNext/>
        <w:pageBreakBefore w:val="0"/>
        <w:topLinePunct w:val="0"/>
        <w:bidi w:val="0"/>
        <w:spacing w:afterLines="0" w:line="600" w:lineRule="exact"/>
        <w:ind w:firstLine="600" w:firstLineChars="200"/>
        <w:rPr>
          <w:rFonts w:hint="eastAsia" w:ascii="仿宋" w:hAnsi="仿宋" w:eastAsia="仿宋" w:cs="仿宋"/>
          <w:color w:val="auto"/>
          <w:kern w:val="2"/>
          <w:sz w:val="30"/>
          <w:szCs w:val="30"/>
          <w:lang w:val="en-US" w:eastAsia="zh-CN" w:bidi="ar-SA"/>
        </w:rPr>
      </w:pPr>
      <w:r>
        <w:rPr>
          <w:rFonts w:hint="eastAsia" w:ascii="仿宋" w:hAnsi="仿宋" w:eastAsia="仿宋" w:cs="仿宋"/>
          <w:sz w:val="30"/>
          <w:szCs w:val="30"/>
          <w:lang w:eastAsia="zh-CN"/>
        </w:rPr>
        <w:t>审核小组</w:t>
      </w:r>
      <w:r>
        <w:rPr>
          <w:rFonts w:hint="eastAsia" w:ascii="仿宋" w:hAnsi="仿宋" w:eastAsia="仿宋" w:cs="仿宋"/>
          <w:sz w:val="30"/>
          <w:szCs w:val="30"/>
        </w:rPr>
        <w:t>要审查每份</w:t>
      </w:r>
      <w:r>
        <w:rPr>
          <w:rFonts w:hint="eastAsia" w:ascii="仿宋" w:hAnsi="仿宋" w:eastAsia="仿宋" w:cs="仿宋"/>
          <w:sz w:val="30"/>
          <w:szCs w:val="30"/>
          <w:lang w:eastAsia="zh-CN"/>
        </w:rPr>
        <w:t>申请文件</w:t>
      </w:r>
      <w:r>
        <w:rPr>
          <w:rFonts w:hint="eastAsia" w:ascii="仿宋" w:hAnsi="仿宋" w:eastAsia="仿宋" w:cs="仿宋"/>
          <w:sz w:val="30"/>
          <w:szCs w:val="30"/>
        </w:rPr>
        <w:t>是否实质上响应了</w:t>
      </w:r>
      <w:r>
        <w:rPr>
          <w:rFonts w:hint="eastAsia" w:ascii="仿宋" w:hAnsi="仿宋" w:eastAsia="仿宋" w:cs="仿宋"/>
          <w:sz w:val="30"/>
          <w:szCs w:val="30"/>
          <w:lang w:eastAsia="zh-CN"/>
        </w:rPr>
        <w:t>征集文件</w:t>
      </w:r>
      <w:r>
        <w:rPr>
          <w:rFonts w:hint="eastAsia" w:ascii="仿宋" w:hAnsi="仿宋" w:eastAsia="仿宋" w:cs="仿宋"/>
          <w:sz w:val="30"/>
          <w:szCs w:val="30"/>
        </w:rPr>
        <w:t>的要求。实质上没有响应</w:t>
      </w:r>
      <w:r>
        <w:rPr>
          <w:rFonts w:hint="eastAsia" w:ascii="仿宋" w:hAnsi="仿宋" w:eastAsia="仿宋" w:cs="仿宋"/>
          <w:sz w:val="30"/>
          <w:szCs w:val="30"/>
          <w:lang w:eastAsia="zh-CN"/>
        </w:rPr>
        <w:t>征集文件</w:t>
      </w:r>
      <w:r>
        <w:rPr>
          <w:rFonts w:hint="eastAsia" w:ascii="仿宋" w:hAnsi="仿宋" w:eastAsia="仿宋" w:cs="仿宋"/>
          <w:sz w:val="30"/>
          <w:szCs w:val="30"/>
        </w:rPr>
        <w:t>要求的</w:t>
      </w:r>
      <w:r>
        <w:rPr>
          <w:rFonts w:hint="eastAsia" w:ascii="仿宋" w:hAnsi="仿宋" w:eastAsia="仿宋" w:cs="仿宋"/>
          <w:sz w:val="30"/>
          <w:szCs w:val="30"/>
          <w:lang w:eastAsia="zh-CN"/>
        </w:rPr>
        <w:t>申请</w:t>
      </w:r>
      <w:r>
        <w:rPr>
          <w:rFonts w:hint="eastAsia" w:ascii="仿宋" w:hAnsi="仿宋" w:eastAsia="仿宋" w:cs="仿宋"/>
          <w:sz w:val="30"/>
          <w:szCs w:val="30"/>
        </w:rPr>
        <w:t>作无效</w:t>
      </w:r>
      <w:r>
        <w:rPr>
          <w:rFonts w:hint="eastAsia" w:ascii="仿宋" w:hAnsi="仿宋" w:eastAsia="仿宋" w:cs="仿宋"/>
          <w:sz w:val="30"/>
          <w:szCs w:val="30"/>
          <w:lang w:eastAsia="zh-CN"/>
        </w:rPr>
        <w:t>申请</w:t>
      </w:r>
      <w:r>
        <w:rPr>
          <w:rFonts w:hint="eastAsia" w:ascii="仿宋" w:hAnsi="仿宋" w:eastAsia="仿宋" w:cs="仿宋"/>
          <w:sz w:val="30"/>
          <w:szCs w:val="30"/>
        </w:rPr>
        <w:t>处理，</w:t>
      </w:r>
      <w:r>
        <w:rPr>
          <w:rFonts w:hint="eastAsia" w:ascii="仿宋" w:hAnsi="仿宋" w:eastAsia="仿宋" w:cs="仿宋"/>
          <w:sz w:val="30"/>
          <w:szCs w:val="30"/>
          <w:lang w:eastAsia="zh-CN"/>
        </w:rPr>
        <w:t>审核小组</w:t>
      </w:r>
      <w:r>
        <w:rPr>
          <w:rFonts w:hint="eastAsia" w:ascii="仿宋" w:hAnsi="仿宋" w:eastAsia="仿宋" w:cs="仿宋"/>
          <w:sz w:val="30"/>
          <w:szCs w:val="30"/>
        </w:rPr>
        <w:t>应通过电子邮件等形式告知有关供应商未通过审查的原因。</w:t>
      </w:r>
    </w:p>
    <w:p>
      <w:pPr>
        <w:pStyle w:val="12"/>
        <w:keepNext/>
        <w:pageBreakBefore w:val="0"/>
        <w:topLinePunct w:val="0"/>
        <w:bidi w:val="0"/>
        <w:spacing w:before="0" w:after="0" w:line="600" w:lineRule="exact"/>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  审核过程分为初审和复审两级。</w:t>
      </w:r>
    </w:p>
    <w:p>
      <w:pPr>
        <w:keepNext/>
        <w:pageBreakBefore w:val="0"/>
        <w:topLinePunct w:val="0"/>
        <w:bidi w:val="0"/>
        <w:spacing w:afterLines="0" w:line="6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出现下列情形的，供应商</w:t>
      </w:r>
      <w:r>
        <w:rPr>
          <w:rFonts w:hint="eastAsia" w:ascii="仿宋" w:hAnsi="仿宋" w:eastAsia="仿宋" w:cs="仿宋"/>
          <w:b/>
          <w:bCs/>
          <w:sz w:val="30"/>
          <w:szCs w:val="30"/>
          <w:lang w:eastAsia="zh-CN"/>
        </w:rPr>
        <w:t>申请</w:t>
      </w:r>
      <w:r>
        <w:rPr>
          <w:rFonts w:hint="eastAsia" w:ascii="仿宋" w:hAnsi="仿宋" w:eastAsia="仿宋" w:cs="仿宋"/>
          <w:b/>
          <w:bCs/>
          <w:sz w:val="30"/>
          <w:szCs w:val="30"/>
        </w:rPr>
        <w:t>无效：</w:t>
      </w:r>
    </w:p>
    <w:p>
      <w:pPr>
        <w:keepNext/>
        <w:pageBreakBefore w:val="0"/>
        <w:topLinePunct w:val="0"/>
        <w:bidi w:val="0"/>
        <w:spacing w:afterLines="0" w:line="60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（1）</w:t>
      </w:r>
      <w:r>
        <w:rPr>
          <w:rFonts w:hint="eastAsia" w:ascii="仿宋" w:hAnsi="仿宋" w:eastAsia="仿宋" w:cs="仿宋"/>
          <w:sz w:val="30"/>
          <w:szCs w:val="30"/>
          <w:lang w:eastAsia="zh-CN"/>
        </w:rPr>
        <w:t>申请文件</w:t>
      </w:r>
      <w:r>
        <w:rPr>
          <w:rFonts w:hint="eastAsia" w:ascii="仿宋" w:hAnsi="仿宋" w:eastAsia="仿宋" w:cs="仿宋"/>
          <w:sz w:val="30"/>
          <w:szCs w:val="30"/>
        </w:rPr>
        <w:t>报价出现本章“五、</w:t>
      </w:r>
      <w:r>
        <w:rPr>
          <w:rFonts w:hint="eastAsia" w:ascii="仿宋" w:hAnsi="仿宋" w:eastAsia="仿宋" w:cs="仿宋"/>
          <w:sz w:val="30"/>
          <w:szCs w:val="30"/>
          <w:lang w:eastAsia="zh-CN"/>
        </w:rPr>
        <w:t>申请</w:t>
      </w:r>
      <w:r>
        <w:rPr>
          <w:rFonts w:hint="eastAsia" w:ascii="仿宋" w:hAnsi="仿宋" w:eastAsia="仿宋" w:cs="仿宋"/>
          <w:sz w:val="30"/>
          <w:szCs w:val="30"/>
        </w:rPr>
        <w:t>报价”所列需要修正情形，但供应商对修正后的报价不予确认的；</w:t>
      </w:r>
    </w:p>
    <w:p>
      <w:pPr>
        <w:pStyle w:val="6"/>
        <w:keepNext/>
        <w:pageBreakBefore w:val="0"/>
        <w:wordWrap w:val="0"/>
        <w:topLinePunct w:val="0"/>
        <w:bidi w:val="0"/>
        <w:spacing w:afterLines="0" w:line="600" w:lineRule="exac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（2）供应商报价未按照第二章报价说明和报价表的要求填报的；</w:t>
      </w:r>
    </w:p>
    <w:p>
      <w:pPr>
        <w:pStyle w:val="6"/>
        <w:keepNext/>
        <w:keepLines/>
        <w:pageBreakBefore w:val="0"/>
        <w:wordWrap w:val="0"/>
        <w:topLinePunct w:val="0"/>
        <w:bidi w:val="0"/>
        <w:spacing w:afterLines="0" w:line="600" w:lineRule="exact"/>
        <w:ind w:firstLine="600" w:firstLineChars="200"/>
        <w:rPr>
          <w:rFonts w:hint="eastAsia" w:ascii="仿宋" w:hAnsi="仿宋" w:eastAsia="仿宋" w:cs="仿宋"/>
          <w:sz w:val="30"/>
          <w:szCs w:val="30"/>
          <w:lang w:eastAsia="zh-CN"/>
        </w:rPr>
      </w:pPr>
      <w:r>
        <w:rPr>
          <w:rFonts w:hint="eastAsia" w:ascii="仿宋" w:hAnsi="仿宋" w:eastAsia="仿宋" w:cs="仿宋"/>
          <w:kern w:val="2"/>
          <w:sz w:val="30"/>
          <w:szCs w:val="30"/>
          <w:lang w:val="en-US" w:eastAsia="zh-CN" w:bidi="ar-SA"/>
        </w:rPr>
        <w:t>（3）审核小组认为供应商的报价明显低于其</w:t>
      </w:r>
      <w:r>
        <w:rPr>
          <w:rFonts w:hint="eastAsia" w:ascii="仿宋" w:hAnsi="仿宋" w:eastAsia="仿宋" w:cs="仿宋"/>
          <w:sz w:val="30"/>
          <w:szCs w:val="30"/>
        </w:rPr>
        <w:t>他通过审查供应商的报价，有可能影响产品质量或者不能诚信履约的，要求供应商通过电子交易平台或电子邮件等书面形式做出说明（必要时提交相关证明材料），供应商不能证明其报价合理性的</w:t>
      </w:r>
      <w:bookmarkStart w:id="95" w:name="_Toc23311"/>
      <w:bookmarkStart w:id="96" w:name="_Toc11222"/>
      <w:bookmarkStart w:id="97" w:name="_Toc30089"/>
      <w:r>
        <w:rPr>
          <w:rFonts w:hint="eastAsia" w:ascii="仿宋" w:hAnsi="仿宋" w:eastAsia="仿宋" w:cs="仿宋"/>
          <w:sz w:val="30"/>
          <w:szCs w:val="30"/>
          <w:lang w:eastAsia="zh-CN"/>
        </w:rPr>
        <w:t>；</w:t>
      </w:r>
    </w:p>
    <w:p>
      <w:pPr>
        <w:pStyle w:val="6"/>
        <w:keepNext/>
        <w:keepLines/>
        <w:pageBreakBefore w:val="0"/>
        <w:numPr>
          <w:ilvl w:val="-1"/>
          <w:numId w:val="0"/>
        </w:numPr>
        <w:wordWrap w:val="0"/>
        <w:topLinePunct w:val="0"/>
        <w:bidi w:val="0"/>
        <w:spacing w:afterLines="0"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（4）其他</w:t>
      </w:r>
      <w:r>
        <w:rPr>
          <w:rFonts w:hint="eastAsia" w:ascii="仿宋" w:hAnsi="仿宋" w:eastAsia="仿宋" w:cs="仿宋"/>
          <w:sz w:val="30"/>
          <w:szCs w:val="30"/>
        </w:rPr>
        <w:t>对</w:t>
      </w:r>
      <w:r>
        <w:rPr>
          <w:rFonts w:hint="eastAsia" w:ascii="仿宋" w:hAnsi="仿宋" w:eastAsia="仿宋" w:cs="仿宋"/>
          <w:sz w:val="30"/>
          <w:szCs w:val="30"/>
          <w:lang w:eastAsia="zh-CN"/>
        </w:rPr>
        <w:t>征集文件</w:t>
      </w:r>
      <w:r>
        <w:rPr>
          <w:rFonts w:hint="eastAsia" w:ascii="仿宋" w:hAnsi="仿宋" w:eastAsia="仿宋" w:cs="仿宋"/>
          <w:sz w:val="30"/>
          <w:szCs w:val="30"/>
        </w:rPr>
        <w:t>要求</w:t>
      </w:r>
      <w:r>
        <w:rPr>
          <w:rFonts w:hint="eastAsia" w:ascii="仿宋" w:hAnsi="仿宋" w:eastAsia="仿宋" w:cs="仿宋"/>
          <w:sz w:val="30"/>
          <w:szCs w:val="30"/>
          <w:lang w:val="en-US" w:eastAsia="zh-CN"/>
        </w:rPr>
        <w:t>未</w:t>
      </w:r>
      <w:r>
        <w:rPr>
          <w:rFonts w:hint="eastAsia" w:ascii="仿宋" w:hAnsi="仿宋" w:eastAsia="仿宋" w:cs="仿宋"/>
          <w:sz w:val="30"/>
          <w:szCs w:val="30"/>
        </w:rPr>
        <w:t>作出响应</w:t>
      </w:r>
      <w:r>
        <w:rPr>
          <w:rFonts w:hint="eastAsia" w:ascii="仿宋" w:hAnsi="仿宋" w:eastAsia="仿宋" w:cs="仿宋"/>
          <w:sz w:val="30"/>
          <w:szCs w:val="30"/>
          <w:lang w:eastAsia="zh-CN"/>
        </w:rPr>
        <w:t>的情况</w:t>
      </w:r>
      <w:r>
        <w:rPr>
          <w:rFonts w:hint="eastAsia" w:ascii="仿宋" w:hAnsi="仿宋" w:eastAsia="仿宋" w:cs="仿宋"/>
          <w:sz w:val="30"/>
          <w:szCs w:val="30"/>
        </w:rPr>
        <w:t>。</w:t>
      </w:r>
    </w:p>
    <w:p>
      <w:pPr>
        <w:pStyle w:val="6"/>
        <w:keepNext/>
        <w:keepLines/>
        <w:pageBreakBefore w:val="0"/>
        <w:numPr>
          <w:ilvl w:val="-1"/>
          <w:numId w:val="0"/>
        </w:numPr>
        <w:wordWrap w:val="0"/>
        <w:topLinePunct w:val="0"/>
        <w:bidi w:val="0"/>
        <w:spacing w:afterLines="0" w:line="600" w:lineRule="exact"/>
        <w:ind w:firstLine="602" w:firstLineChars="200"/>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（四）供应商入围</w:t>
      </w:r>
    </w:p>
    <w:p>
      <w:pPr>
        <w:pStyle w:val="6"/>
        <w:keepNext/>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按照征集文件要求，申请文件</w:t>
      </w:r>
      <w:r>
        <w:rPr>
          <w:rFonts w:hint="eastAsia" w:ascii="仿宋" w:hAnsi="仿宋" w:eastAsia="仿宋" w:cs="仿宋"/>
          <w:b w:val="0"/>
          <w:bCs w:val="0"/>
          <w:color w:val="auto"/>
          <w:sz w:val="30"/>
          <w:szCs w:val="30"/>
        </w:rPr>
        <w:t>符合要求</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审核通过</w:t>
      </w:r>
      <w:r>
        <w:rPr>
          <w:rFonts w:hint="eastAsia" w:ascii="仿宋" w:hAnsi="仿宋" w:eastAsia="仿宋" w:cs="仿宋"/>
          <w:b w:val="0"/>
          <w:bCs w:val="0"/>
          <w:color w:val="auto"/>
          <w:sz w:val="30"/>
          <w:szCs w:val="30"/>
          <w:lang w:eastAsia="zh-CN"/>
        </w:rPr>
        <w:t>的即入围电子卖场带量采购专区</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eastAsia="zh-CN"/>
        </w:rPr>
        <w:t>在审核阶段，供应商应及时做好以下事项。</w:t>
      </w:r>
    </w:p>
    <w:bookmarkEnd w:id="95"/>
    <w:bookmarkEnd w:id="96"/>
    <w:bookmarkEnd w:id="97"/>
    <w:p>
      <w:pPr>
        <w:pStyle w:val="6"/>
        <w:keepNext/>
        <w:keepLines w:val="0"/>
        <w:pageBreakBefore w:val="0"/>
        <w:widowControl w:val="0"/>
        <w:kinsoku/>
        <w:wordWrap w:val="0"/>
        <w:overflowPunct/>
        <w:topLinePunct w:val="0"/>
        <w:autoSpaceDE/>
        <w:autoSpaceDN/>
        <w:bidi w:val="0"/>
        <w:adjustRightInd/>
        <w:snapToGrid/>
        <w:spacing w:line="600" w:lineRule="exact"/>
        <w:ind w:left="0" w:leftChars="0" w:firstLine="600" w:firstLineChars="200"/>
        <w:textAlignment w:val="auto"/>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val="en-US" w:eastAsia="zh-CN"/>
        </w:rPr>
        <w:t>1、</w:t>
      </w:r>
      <w:r>
        <w:rPr>
          <w:rFonts w:hint="eastAsia" w:ascii="仿宋" w:hAnsi="仿宋" w:eastAsia="仿宋" w:cs="仿宋"/>
          <w:b w:val="0"/>
          <w:bCs w:val="0"/>
          <w:color w:val="auto"/>
          <w:sz w:val="30"/>
          <w:szCs w:val="30"/>
        </w:rPr>
        <w:t>审核过程中，对于申请</w:t>
      </w:r>
      <w:r>
        <w:rPr>
          <w:rFonts w:hint="eastAsia" w:ascii="仿宋" w:hAnsi="仿宋" w:eastAsia="仿宋" w:cs="仿宋"/>
          <w:b w:val="0"/>
          <w:bCs w:val="0"/>
          <w:color w:val="auto"/>
          <w:sz w:val="30"/>
          <w:szCs w:val="30"/>
          <w:lang w:eastAsia="zh-CN"/>
        </w:rPr>
        <w:t>材料</w:t>
      </w:r>
      <w:r>
        <w:rPr>
          <w:rFonts w:hint="eastAsia" w:ascii="仿宋" w:hAnsi="仿宋" w:eastAsia="仿宋" w:cs="仿宋"/>
          <w:b w:val="0"/>
          <w:bCs w:val="0"/>
          <w:color w:val="auto"/>
          <w:sz w:val="30"/>
          <w:szCs w:val="30"/>
        </w:rPr>
        <w:t>不全或不符合征集文件要求的，审核工作人员将发送邮件至供应商提交</w:t>
      </w:r>
      <w:r>
        <w:rPr>
          <w:rFonts w:hint="eastAsia" w:ascii="仿宋" w:hAnsi="仿宋" w:eastAsia="仿宋" w:cs="仿宋"/>
          <w:b w:val="0"/>
          <w:bCs w:val="0"/>
          <w:color w:val="auto"/>
          <w:sz w:val="30"/>
          <w:szCs w:val="30"/>
          <w:lang w:eastAsia="zh-CN"/>
        </w:rPr>
        <w:t>申请材料</w:t>
      </w:r>
      <w:r>
        <w:rPr>
          <w:rFonts w:hint="eastAsia" w:ascii="仿宋" w:hAnsi="仿宋" w:eastAsia="仿宋" w:cs="仿宋"/>
          <w:b w:val="0"/>
          <w:bCs w:val="0"/>
          <w:color w:val="auto"/>
          <w:sz w:val="30"/>
          <w:szCs w:val="30"/>
        </w:rPr>
        <w:t>邮箱</w:t>
      </w:r>
      <w:r>
        <w:rPr>
          <w:rFonts w:hint="eastAsia" w:ascii="仿宋" w:hAnsi="仿宋" w:eastAsia="仿宋" w:cs="仿宋"/>
          <w:b w:val="0"/>
          <w:bCs w:val="0"/>
          <w:color w:val="auto"/>
          <w:sz w:val="30"/>
          <w:szCs w:val="30"/>
          <w:lang w:eastAsia="zh-CN"/>
        </w:rPr>
        <w:t>（</w:t>
      </w:r>
      <w:r>
        <w:rPr>
          <w:rFonts w:hint="eastAsia" w:ascii="仿宋" w:hAnsi="仿宋" w:eastAsia="仿宋" w:cs="仿宋"/>
          <w:b/>
          <w:bCs/>
          <w:color w:val="auto"/>
          <w:sz w:val="30"/>
          <w:szCs w:val="30"/>
          <w:lang w:eastAsia="zh-CN"/>
        </w:rPr>
        <w:t>邮箱地址以供应商提交申请材料“</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、法定代表人授权委托书</w:t>
      </w:r>
      <w:r>
        <w:rPr>
          <w:rFonts w:hint="eastAsia" w:ascii="仿宋" w:hAnsi="仿宋" w:eastAsia="仿宋" w:cs="仿宋"/>
          <w:b/>
          <w:bCs/>
          <w:color w:val="auto"/>
          <w:sz w:val="30"/>
          <w:szCs w:val="30"/>
          <w:lang w:eastAsia="zh-CN"/>
        </w:rPr>
        <w:t>”里的邮箱地址为准</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rPr>
        <w:t>，通知供应商需补充的材料和不符合要求的原因，请有关入驻申请供应商及时关注相关邮箱信息，保持联系畅通，并在</w:t>
      </w:r>
      <w:r>
        <w:rPr>
          <w:rFonts w:hint="eastAsia" w:ascii="仿宋" w:hAnsi="仿宋" w:eastAsia="仿宋" w:cs="仿宋"/>
          <w:b w:val="0"/>
          <w:bCs w:val="0"/>
          <w:color w:val="auto"/>
          <w:sz w:val="30"/>
          <w:szCs w:val="30"/>
          <w:lang w:val="en-US" w:eastAsia="zh-CN"/>
        </w:rPr>
        <w:t>2</w:t>
      </w:r>
      <w:r>
        <w:rPr>
          <w:rFonts w:hint="eastAsia" w:ascii="仿宋" w:hAnsi="仿宋" w:eastAsia="仿宋" w:cs="仿宋"/>
          <w:b w:val="0"/>
          <w:bCs w:val="0"/>
          <w:color w:val="auto"/>
          <w:sz w:val="30"/>
          <w:szCs w:val="30"/>
        </w:rPr>
        <w:t>个工作日内，一次性提交</w:t>
      </w:r>
      <w:r>
        <w:rPr>
          <w:rFonts w:hint="eastAsia" w:ascii="仿宋" w:hAnsi="仿宋" w:eastAsia="仿宋" w:cs="仿宋"/>
          <w:b w:val="0"/>
          <w:bCs w:val="0"/>
          <w:color w:val="auto"/>
          <w:sz w:val="30"/>
          <w:szCs w:val="30"/>
          <w:lang w:eastAsia="zh-CN"/>
        </w:rPr>
        <w:t>纸质</w:t>
      </w:r>
      <w:r>
        <w:rPr>
          <w:rFonts w:hint="eastAsia" w:ascii="仿宋" w:hAnsi="仿宋" w:eastAsia="仿宋" w:cs="仿宋"/>
          <w:b w:val="0"/>
          <w:bCs w:val="0"/>
          <w:color w:val="auto"/>
          <w:sz w:val="30"/>
          <w:szCs w:val="30"/>
        </w:rPr>
        <w:t>补充</w:t>
      </w:r>
      <w:r>
        <w:rPr>
          <w:rFonts w:hint="eastAsia" w:ascii="仿宋" w:hAnsi="仿宋" w:eastAsia="仿宋" w:cs="仿宋"/>
          <w:b w:val="0"/>
          <w:bCs w:val="0"/>
          <w:color w:val="auto"/>
          <w:sz w:val="30"/>
          <w:szCs w:val="30"/>
          <w:lang w:eastAsia="zh-CN"/>
        </w:rPr>
        <w:t>或澄清</w:t>
      </w:r>
      <w:r>
        <w:rPr>
          <w:rFonts w:hint="eastAsia" w:ascii="仿宋" w:hAnsi="仿宋" w:eastAsia="仿宋" w:cs="仿宋"/>
          <w:b w:val="0"/>
          <w:bCs w:val="0"/>
          <w:color w:val="auto"/>
          <w:sz w:val="30"/>
          <w:szCs w:val="30"/>
        </w:rPr>
        <w:t>材料。</w:t>
      </w:r>
      <w:r>
        <w:rPr>
          <w:rFonts w:hint="eastAsia" w:ascii="仿宋" w:hAnsi="仿宋" w:eastAsia="仿宋" w:cs="仿宋"/>
          <w:b w:val="0"/>
          <w:bCs w:val="0"/>
          <w:color w:val="auto"/>
          <w:sz w:val="30"/>
          <w:szCs w:val="30"/>
          <w:lang w:eastAsia="zh-CN"/>
        </w:rPr>
        <w:t>因供应商关注不及时或未按要求提交资格申请（</w:t>
      </w:r>
      <w:r>
        <w:rPr>
          <w:rFonts w:hint="eastAsia" w:ascii="仿宋" w:hAnsi="仿宋" w:eastAsia="仿宋" w:cs="仿宋"/>
          <w:b w:val="0"/>
          <w:bCs w:val="0"/>
          <w:color w:val="auto"/>
          <w:sz w:val="30"/>
          <w:szCs w:val="30"/>
        </w:rPr>
        <w:t>补充</w:t>
      </w:r>
      <w:r>
        <w:rPr>
          <w:rFonts w:hint="eastAsia" w:ascii="仿宋" w:hAnsi="仿宋" w:eastAsia="仿宋" w:cs="仿宋"/>
          <w:b w:val="0"/>
          <w:bCs w:val="0"/>
          <w:color w:val="auto"/>
          <w:sz w:val="30"/>
          <w:szCs w:val="30"/>
          <w:lang w:eastAsia="zh-CN"/>
        </w:rPr>
        <w:t>或澄清）材料，造成审核不通过的，供应商自行承担责任。</w:t>
      </w:r>
    </w:p>
    <w:p>
      <w:pPr>
        <w:pStyle w:val="3"/>
        <w:keepNext/>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lang w:eastAsia="zh-CN"/>
        </w:rPr>
        <w:t>供应商</w:t>
      </w:r>
      <w:r>
        <w:rPr>
          <w:rFonts w:hint="eastAsia" w:ascii="仿宋" w:hAnsi="仿宋" w:eastAsia="仿宋" w:cs="仿宋"/>
          <w:b w:val="0"/>
          <w:bCs w:val="0"/>
          <w:color w:val="auto"/>
          <w:sz w:val="30"/>
          <w:szCs w:val="30"/>
        </w:rPr>
        <w:t>提交的申请资料（含补充</w:t>
      </w:r>
      <w:r>
        <w:rPr>
          <w:rFonts w:hint="eastAsia" w:ascii="仿宋" w:hAnsi="仿宋" w:eastAsia="仿宋" w:cs="仿宋"/>
          <w:b w:val="0"/>
          <w:bCs w:val="0"/>
          <w:color w:val="auto"/>
          <w:sz w:val="30"/>
          <w:szCs w:val="30"/>
          <w:lang w:eastAsia="zh-CN"/>
        </w:rPr>
        <w:t>、澄清</w:t>
      </w:r>
      <w:r>
        <w:rPr>
          <w:rFonts w:hint="eastAsia" w:ascii="仿宋" w:hAnsi="仿宋" w:eastAsia="仿宋" w:cs="仿宋"/>
          <w:b w:val="0"/>
          <w:bCs w:val="0"/>
          <w:color w:val="auto"/>
          <w:sz w:val="30"/>
          <w:szCs w:val="30"/>
        </w:rPr>
        <w:t>资料）和审核过程资料，陕西省省级单位政府采购中心工作人员将存档并刻盘留存。</w:t>
      </w:r>
    </w:p>
    <w:p>
      <w:pPr>
        <w:keepNext/>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陕西省省级单位政府采购中心将在</w:t>
      </w:r>
      <w:r>
        <w:rPr>
          <w:rFonts w:hint="eastAsia" w:ascii="仿宋" w:hAnsi="仿宋" w:eastAsia="仿宋" w:cs="仿宋"/>
          <w:sz w:val="30"/>
          <w:szCs w:val="30"/>
          <w:lang w:eastAsia="zh-CN"/>
        </w:rPr>
        <w:t>入围</w:t>
      </w:r>
      <w:r>
        <w:rPr>
          <w:rFonts w:hint="eastAsia" w:ascii="仿宋" w:hAnsi="仿宋" w:eastAsia="仿宋" w:cs="仿宋"/>
          <w:sz w:val="30"/>
          <w:szCs w:val="30"/>
        </w:rPr>
        <w:t>供应商确定之日起2个工作日内，在【</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"http://www.ccgp-shaanxi.gov.cn" </w:instrText>
      </w:r>
      <w:r>
        <w:rPr>
          <w:rFonts w:hint="eastAsia" w:ascii="仿宋" w:hAnsi="仿宋" w:eastAsia="仿宋" w:cs="仿宋"/>
          <w:sz w:val="30"/>
          <w:szCs w:val="30"/>
        </w:rPr>
        <w:fldChar w:fldCharType="separate"/>
      </w:r>
      <w:r>
        <w:rPr>
          <w:rStyle w:val="15"/>
          <w:rFonts w:hint="eastAsia" w:ascii="仿宋" w:hAnsi="仿宋" w:eastAsia="仿宋" w:cs="仿宋"/>
          <w:sz w:val="30"/>
          <w:szCs w:val="30"/>
        </w:rPr>
        <w:t>陕西省政府采购网</w:t>
      </w:r>
      <w:r>
        <w:rPr>
          <w:rFonts w:hint="eastAsia" w:ascii="仿宋" w:hAnsi="仿宋" w:eastAsia="仿宋" w:cs="仿宋"/>
          <w:sz w:val="30"/>
          <w:szCs w:val="30"/>
        </w:rPr>
        <w:fldChar w:fldCharType="end"/>
      </w:r>
      <w:r>
        <w:rPr>
          <w:rFonts w:hint="eastAsia" w:ascii="仿宋" w:hAnsi="仿宋" w:eastAsia="仿宋" w:cs="仿宋"/>
          <w:sz w:val="30"/>
          <w:szCs w:val="30"/>
        </w:rPr>
        <w:t>（www.ccgp-shaanxi.gov.cn）</w:t>
      </w:r>
      <w:r>
        <w:rPr>
          <w:rStyle w:val="15"/>
          <w:rFonts w:hint="eastAsia" w:ascii="仿宋" w:hAnsi="仿宋" w:eastAsia="仿宋" w:cs="仿宋"/>
          <w:color w:val="auto"/>
          <w:sz w:val="30"/>
          <w:szCs w:val="30"/>
        </w:rPr>
        <w:t>】、</w:t>
      </w:r>
      <w:r>
        <w:rPr>
          <w:rFonts w:hint="eastAsia" w:ascii="仿宋" w:hAnsi="仿宋" w:eastAsia="仿宋" w:cs="仿宋"/>
          <w:sz w:val="30"/>
          <w:szCs w:val="30"/>
        </w:rPr>
        <w:t>【全国公共资源交易平台（陕西省）（http://www.sxggzyjy.cn/）</w:t>
      </w:r>
      <w:r>
        <w:rPr>
          <w:rStyle w:val="15"/>
          <w:rFonts w:hint="eastAsia" w:ascii="仿宋" w:hAnsi="仿宋" w:eastAsia="仿宋" w:cs="仿宋"/>
          <w:color w:val="auto"/>
          <w:sz w:val="30"/>
          <w:szCs w:val="30"/>
        </w:rPr>
        <w:t>】</w:t>
      </w:r>
      <w:r>
        <w:rPr>
          <w:rFonts w:hint="eastAsia" w:ascii="仿宋" w:hAnsi="仿宋" w:eastAsia="仿宋" w:cs="仿宋"/>
          <w:sz w:val="30"/>
          <w:szCs w:val="30"/>
        </w:rPr>
        <w:t>上公告</w:t>
      </w:r>
      <w:r>
        <w:rPr>
          <w:rFonts w:hint="eastAsia" w:ascii="仿宋" w:hAnsi="仿宋" w:eastAsia="仿宋" w:cs="仿宋"/>
          <w:sz w:val="30"/>
          <w:szCs w:val="30"/>
          <w:lang w:eastAsia="zh-CN"/>
        </w:rPr>
        <w:t>入围</w:t>
      </w:r>
      <w:r>
        <w:rPr>
          <w:rFonts w:hint="eastAsia" w:ascii="仿宋" w:hAnsi="仿宋" w:eastAsia="仿宋" w:cs="仿宋"/>
          <w:sz w:val="30"/>
          <w:szCs w:val="30"/>
        </w:rPr>
        <w:t>结果。</w:t>
      </w:r>
    </w:p>
    <w:p>
      <w:pPr>
        <w:keepNext/>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公告期限为1个工作日。</w:t>
      </w:r>
    </w:p>
    <w:p>
      <w:pPr>
        <w:keepNext/>
        <w:keepLines w:val="0"/>
        <w:pageBreakBefore w:val="0"/>
        <w:widowControl w:val="0"/>
        <w:kinsoku/>
        <w:wordWrap w:val="0"/>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在公告结果的同时，陕西省省级单位政府采购中心向</w:t>
      </w:r>
      <w:r>
        <w:rPr>
          <w:rFonts w:hint="eastAsia" w:ascii="仿宋" w:hAnsi="仿宋" w:eastAsia="仿宋" w:cs="仿宋"/>
          <w:sz w:val="30"/>
          <w:szCs w:val="30"/>
          <w:lang w:eastAsia="zh-CN"/>
        </w:rPr>
        <w:t>入围</w:t>
      </w:r>
      <w:r>
        <w:rPr>
          <w:rFonts w:hint="eastAsia" w:ascii="仿宋" w:hAnsi="仿宋" w:eastAsia="仿宋" w:cs="仿宋"/>
          <w:sz w:val="30"/>
          <w:szCs w:val="30"/>
        </w:rPr>
        <w:t>供应商发出</w:t>
      </w:r>
      <w:r>
        <w:rPr>
          <w:rFonts w:hint="eastAsia" w:ascii="仿宋" w:hAnsi="仿宋" w:eastAsia="仿宋" w:cs="仿宋"/>
          <w:sz w:val="30"/>
          <w:szCs w:val="30"/>
          <w:lang w:eastAsia="zh-CN"/>
        </w:rPr>
        <w:t>入围</w:t>
      </w:r>
      <w:r>
        <w:rPr>
          <w:rFonts w:hint="eastAsia" w:ascii="仿宋" w:hAnsi="仿宋" w:eastAsia="仿宋" w:cs="仿宋"/>
          <w:sz w:val="30"/>
          <w:szCs w:val="30"/>
        </w:rPr>
        <w:t>通知书</w:t>
      </w:r>
      <w:r>
        <w:rPr>
          <w:rFonts w:hint="eastAsia" w:ascii="仿宋" w:hAnsi="仿宋" w:eastAsia="仿宋" w:cs="仿宋"/>
          <w:sz w:val="30"/>
          <w:szCs w:val="30"/>
          <w:lang w:eastAsia="zh-CN"/>
        </w:rPr>
        <w:t>，入围通知书领取的方式关注结果公告。</w:t>
      </w:r>
      <w:r>
        <w:rPr>
          <w:rFonts w:hint="eastAsia" w:ascii="仿宋" w:hAnsi="仿宋" w:eastAsia="仿宋" w:cs="仿宋"/>
          <w:sz w:val="30"/>
          <w:szCs w:val="30"/>
        </w:rPr>
        <w:t>陕西省省级单位政府采购中心将通过【专用邮箱：sxjyzx_zfcg@163.com】告知未</w:t>
      </w:r>
      <w:r>
        <w:rPr>
          <w:rFonts w:hint="eastAsia" w:ascii="仿宋" w:hAnsi="仿宋" w:eastAsia="仿宋" w:cs="仿宋"/>
          <w:sz w:val="30"/>
          <w:szCs w:val="30"/>
          <w:lang w:eastAsia="zh-CN"/>
        </w:rPr>
        <w:t>入围</w:t>
      </w:r>
      <w:r>
        <w:rPr>
          <w:rFonts w:hint="eastAsia" w:ascii="仿宋" w:hAnsi="仿宋" w:eastAsia="仿宋" w:cs="仿宋"/>
          <w:sz w:val="30"/>
          <w:szCs w:val="30"/>
        </w:rPr>
        <w:t>供应商</w:t>
      </w:r>
      <w:r>
        <w:rPr>
          <w:rFonts w:hint="eastAsia" w:ascii="仿宋" w:hAnsi="仿宋" w:eastAsia="仿宋" w:cs="仿宋"/>
          <w:sz w:val="30"/>
          <w:szCs w:val="30"/>
          <w:lang w:eastAsia="zh-CN"/>
        </w:rPr>
        <w:t>未入围的原因。</w:t>
      </w:r>
      <w:r>
        <w:rPr>
          <w:rFonts w:hint="eastAsia" w:ascii="仿宋" w:hAnsi="仿宋" w:eastAsia="仿宋" w:cs="仿宋"/>
          <w:sz w:val="30"/>
          <w:szCs w:val="30"/>
        </w:rPr>
        <w:t>供应商应在提交</w:t>
      </w:r>
      <w:r>
        <w:rPr>
          <w:rFonts w:hint="eastAsia" w:ascii="仿宋" w:hAnsi="仿宋" w:eastAsia="仿宋" w:cs="仿宋"/>
          <w:sz w:val="30"/>
          <w:szCs w:val="30"/>
          <w:lang w:eastAsia="zh-CN"/>
        </w:rPr>
        <w:t>申请文件</w:t>
      </w:r>
      <w:r>
        <w:rPr>
          <w:rFonts w:hint="eastAsia" w:ascii="仿宋" w:hAnsi="仿宋" w:eastAsia="仿宋" w:cs="仿宋"/>
          <w:sz w:val="30"/>
          <w:szCs w:val="30"/>
        </w:rPr>
        <w:t>时预留接收</w:t>
      </w:r>
      <w:r>
        <w:rPr>
          <w:rFonts w:hint="eastAsia" w:ascii="仿宋" w:hAnsi="仿宋" w:eastAsia="仿宋" w:cs="仿宋"/>
          <w:sz w:val="30"/>
          <w:szCs w:val="30"/>
          <w:lang w:eastAsia="zh-CN"/>
        </w:rPr>
        <w:t>审核</w:t>
      </w:r>
      <w:r>
        <w:rPr>
          <w:rFonts w:hint="eastAsia" w:ascii="仿宋" w:hAnsi="仿宋" w:eastAsia="仿宋" w:cs="仿宋"/>
          <w:sz w:val="30"/>
          <w:szCs w:val="30"/>
        </w:rPr>
        <w:t>结果的电子邮件地址，电子邮件地址</w:t>
      </w:r>
      <w:r>
        <w:rPr>
          <w:rFonts w:hint="eastAsia" w:ascii="仿宋" w:hAnsi="仿宋" w:eastAsia="仿宋" w:cs="仿宋"/>
          <w:sz w:val="30"/>
          <w:szCs w:val="30"/>
          <w:lang w:eastAsia="zh-CN"/>
        </w:rPr>
        <w:t>提供</w:t>
      </w:r>
      <w:r>
        <w:rPr>
          <w:rFonts w:hint="eastAsia" w:ascii="仿宋" w:hAnsi="仿宋" w:eastAsia="仿宋" w:cs="仿宋"/>
          <w:sz w:val="30"/>
          <w:szCs w:val="30"/>
        </w:rPr>
        <w:t>不正确的，</w:t>
      </w:r>
      <w:r>
        <w:rPr>
          <w:rFonts w:hint="eastAsia" w:ascii="仿宋" w:hAnsi="仿宋" w:eastAsia="仿宋" w:cs="仿宋"/>
          <w:b w:val="0"/>
          <w:bCs w:val="0"/>
          <w:color w:val="auto"/>
          <w:sz w:val="30"/>
          <w:szCs w:val="30"/>
          <w:lang w:eastAsia="zh-CN"/>
        </w:rPr>
        <w:t>供应商自行承担责任。</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入围</w:t>
      </w:r>
      <w:r>
        <w:rPr>
          <w:rFonts w:hint="eastAsia" w:ascii="仿宋" w:hAnsi="仿宋" w:eastAsia="仿宋" w:cs="仿宋"/>
          <w:sz w:val="30"/>
          <w:szCs w:val="30"/>
        </w:rPr>
        <w:t>通知书发出后，</w:t>
      </w:r>
      <w:r>
        <w:rPr>
          <w:rFonts w:hint="eastAsia" w:ascii="仿宋" w:hAnsi="仿宋" w:eastAsia="仿宋" w:cs="仿宋"/>
          <w:sz w:val="30"/>
          <w:szCs w:val="30"/>
          <w:lang w:eastAsia="zh-CN"/>
        </w:rPr>
        <w:t>入围</w:t>
      </w:r>
      <w:r>
        <w:rPr>
          <w:rFonts w:hint="eastAsia" w:ascii="仿宋" w:hAnsi="仿宋" w:eastAsia="仿宋" w:cs="仿宋"/>
          <w:sz w:val="30"/>
          <w:szCs w:val="30"/>
        </w:rPr>
        <w:t>供应商无正当理由不得放弃</w:t>
      </w:r>
      <w:r>
        <w:rPr>
          <w:rFonts w:hint="eastAsia" w:ascii="仿宋" w:hAnsi="仿宋" w:eastAsia="仿宋" w:cs="仿宋"/>
          <w:sz w:val="30"/>
          <w:szCs w:val="30"/>
          <w:lang w:eastAsia="zh-CN"/>
        </w:rPr>
        <w:t>入围资格</w:t>
      </w:r>
      <w:r>
        <w:rPr>
          <w:rFonts w:hint="eastAsia" w:ascii="仿宋" w:hAnsi="仿宋" w:eastAsia="仿宋" w:cs="仿宋"/>
          <w:sz w:val="30"/>
          <w:szCs w:val="30"/>
        </w:rPr>
        <w:t>。</w:t>
      </w:r>
    </w:p>
    <w:p>
      <w:pPr>
        <w:pStyle w:val="3"/>
        <w:keepNext/>
        <w:keepLines w:val="0"/>
        <w:pageBreakBefore w:val="0"/>
        <w:widowControl w:val="0"/>
        <w:kinsoku/>
        <w:overflowPunct/>
        <w:topLinePunct w:val="0"/>
        <w:autoSpaceDE/>
        <w:autoSpaceDN/>
        <w:bidi w:val="0"/>
        <w:adjustRightInd/>
        <w:snapToGrid/>
        <w:spacing w:line="600" w:lineRule="exact"/>
        <w:ind w:firstLine="602" w:firstLineChars="200"/>
        <w:textAlignment w:val="auto"/>
        <w:rPr>
          <w:rFonts w:hint="eastAsia" w:ascii="仿宋" w:hAnsi="仿宋" w:eastAsia="仿宋" w:cs="仿宋"/>
          <w:sz w:val="30"/>
          <w:szCs w:val="30"/>
        </w:rPr>
      </w:pPr>
      <w:bookmarkStart w:id="98" w:name="_Toc26548"/>
      <w:r>
        <w:rPr>
          <w:rFonts w:hint="eastAsia" w:ascii="仿宋" w:hAnsi="仿宋" w:eastAsia="仿宋" w:cs="仿宋"/>
          <w:sz w:val="30"/>
          <w:szCs w:val="30"/>
          <w:lang w:eastAsia="zh-CN"/>
        </w:rPr>
        <w:t>八</w:t>
      </w:r>
      <w:r>
        <w:rPr>
          <w:rFonts w:hint="eastAsia" w:ascii="仿宋" w:hAnsi="仿宋" w:eastAsia="仿宋" w:cs="仿宋"/>
          <w:sz w:val="30"/>
          <w:szCs w:val="30"/>
        </w:rPr>
        <w:t>、签订政府采购合同</w:t>
      </w:r>
      <w:bookmarkEnd w:id="98"/>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采购人与供应商在电子卖场带量采购专区实施采购时</w:t>
      </w:r>
      <w:r>
        <w:rPr>
          <w:rFonts w:hint="eastAsia" w:ascii="仿宋" w:hAnsi="仿宋" w:eastAsia="仿宋" w:cs="仿宋"/>
          <w:sz w:val="30"/>
          <w:szCs w:val="30"/>
        </w:rPr>
        <w:t>，</w:t>
      </w:r>
      <w:r>
        <w:rPr>
          <w:rFonts w:hint="eastAsia" w:ascii="仿宋" w:hAnsi="仿宋" w:eastAsia="仿宋" w:cs="仿宋"/>
          <w:kern w:val="0"/>
          <w:sz w:val="30"/>
          <w:szCs w:val="30"/>
        </w:rPr>
        <w:t>采购人与</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供应商签订书面合同</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所签订的政府采购合同不得对</w:t>
      </w:r>
      <w:r>
        <w:rPr>
          <w:rFonts w:hint="eastAsia" w:ascii="仿宋" w:hAnsi="仿宋" w:eastAsia="仿宋" w:cs="仿宋"/>
          <w:kern w:val="0"/>
          <w:sz w:val="30"/>
          <w:szCs w:val="30"/>
          <w:lang w:eastAsia="zh-CN"/>
        </w:rPr>
        <w:t>征集文件</w:t>
      </w:r>
      <w:r>
        <w:rPr>
          <w:rFonts w:hint="eastAsia" w:ascii="仿宋" w:hAnsi="仿宋" w:eastAsia="仿宋" w:cs="仿宋"/>
          <w:kern w:val="0"/>
          <w:sz w:val="30"/>
          <w:szCs w:val="30"/>
        </w:rPr>
        <w:t>和</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供应商的</w:t>
      </w:r>
      <w:r>
        <w:rPr>
          <w:rFonts w:hint="eastAsia" w:ascii="仿宋" w:hAnsi="仿宋" w:eastAsia="仿宋" w:cs="仿宋"/>
          <w:kern w:val="0"/>
          <w:sz w:val="30"/>
          <w:szCs w:val="30"/>
          <w:lang w:eastAsia="zh-CN"/>
        </w:rPr>
        <w:t>申请文件</w:t>
      </w:r>
      <w:r>
        <w:rPr>
          <w:rFonts w:hint="eastAsia" w:ascii="仿宋" w:hAnsi="仿宋" w:eastAsia="仿宋" w:cs="仿宋"/>
          <w:kern w:val="0"/>
          <w:sz w:val="30"/>
          <w:szCs w:val="30"/>
        </w:rPr>
        <w:t>内容作实质性修改。</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采购人不得向</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供应商提出任何不合理的要求作为签订合同的条件。</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供应商拒绝与采购人签订合同的，采购人可以</w:t>
      </w:r>
      <w:r>
        <w:rPr>
          <w:rFonts w:hint="eastAsia" w:ascii="仿宋" w:hAnsi="仿宋" w:eastAsia="仿宋" w:cs="仿宋"/>
          <w:kern w:val="0"/>
          <w:sz w:val="30"/>
          <w:szCs w:val="30"/>
          <w:lang w:eastAsia="zh-CN"/>
        </w:rPr>
        <w:t>将有关情况报告给采购监管部门</w:t>
      </w:r>
      <w:r>
        <w:rPr>
          <w:rFonts w:hint="eastAsia" w:ascii="仿宋" w:hAnsi="仿宋" w:eastAsia="仿宋" w:cs="仿宋"/>
          <w:kern w:val="0"/>
          <w:sz w:val="30"/>
          <w:szCs w:val="30"/>
        </w:rPr>
        <w:t>。</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w:t>
      </w:r>
      <w:r>
        <w:rPr>
          <w:rFonts w:hint="eastAsia" w:ascii="仿宋" w:hAnsi="仿宋" w:eastAsia="仿宋" w:cs="仿宋"/>
          <w:kern w:val="0"/>
          <w:sz w:val="30"/>
          <w:szCs w:val="30"/>
          <w:lang w:eastAsia="zh-CN"/>
        </w:rPr>
        <w:t>三</w:t>
      </w:r>
      <w:r>
        <w:rPr>
          <w:rFonts w:hint="eastAsia" w:ascii="仿宋" w:hAnsi="仿宋" w:eastAsia="仿宋" w:cs="仿宋"/>
          <w:kern w:val="0"/>
          <w:sz w:val="30"/>
          <w:szCs w:val="30"/>
        </w:rPr>
        <w:t>）采购人与</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供应商应当根据合同的约定依法履行合同义务。政府采购合同的履行、违约责任和解决争议的方法等适用中华人民共和国《民法典》。</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w:t>
      </w:r>
      <w:r>
        <w:rPr>
          <w:rFonts w:hint="eastAsia" w:ascii="仿宋" w:hAnsi="仿宋" w:eastAsia="仿宋" w:cs="仿宋"/>
          <w:kern w:val="0"/>
          <w:sz w:val="30"/>
          <w:szCs w:val="30"/>
          <w:lang w:eastAsia="zh-CN"/>
        </w:rPr>
        <w:t>四</w:t>
      </w:r>
      <w:r>
        <w:rPr>
          <w:rFonts w:hint="eastAsia" w:ascii="仿宋" w:hAnsi="仿宋" w:eastAsia="仿宋" w:cs="仿宋"/>
          <w:kern w:val="0"/>
          <w:sz w:val="30"/>
          <w:szCs w:val="30"/>
        </w:rPr>
        <w:t>）采购人应当加强对</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供应商的履约管理，并按照采购合同约定，及时向</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供应商支付采购资金。对于</w:t>
      </w:r>
      <w:r>
        <w:rPr>
          <w:rFonts w:hint="eastAsia" w:ascii="仿宋" w:hAnsi="仿宋" w:eastAsia="仿宋" w:cs="仿宋"/>
          <w:kern w:val="0"/>
          <w:sz w:val="30"/>
          <w:szCs w:val="30"/>
          <w:lang w:eastAsia="zh-CN"/>
        </w:rPr>
        <w:t>入围</w:t>
      </w:r>
      <w:r>
        <w:rPr>
          <w:rFonts w:hint="eastAsia" w:ascii="仿宋" w:hAnsi="仿宋" w:eastAsia="仿宋" w:cs="仿宋"/>
          <w:kern w:val="0"/>
          <w:sz w:val="30"/>
          <w:szCs w:val="30"/>
        </w:rPr>
        <w:t>供应商违反采购合同约定的行为，采购人应当及时处理，依法追究其违约责任。</w:t>
      </w:r>
    </w:p>
    <w:p>
      <w:pPr>
        <w:keepNext/>
        <w:keepLines w:val="0"/>
        <w:pageBreakBefore w:val="0"/>
        <w:widowControl w:val="0"/>
        <w:kinsoku/>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w:t>
      </w:r>
      <w:r>
        <w:rPr>
          <w:rFonts w:hint="eastAsia" w:ascii="仿宋" w:hAnsi="仿宋" w:eastAsia="仿宋" w:cs="仿宋"/>
          <w:kern w:val="0"/>
          <w:sz w:val="30"/>
          <w:szCs w:val="30"/>
          <w:lang w:eastAsia="zh-CN"/>
        </w:rPr>
        <w:t>五</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陕西省省级单位政府采购中心</w:t>
      </w:r>
      <w:r>
        <w:rPr>
          <w:rFonts w:hint="eastAsia" w:ascii="仿宋" w:hAnsi="仿宋" w:eastAsia="仿宋" w:cs="仿宋"/>
          <w:kern w:val="0"/>
          <w:sz w:val="30"/>
          <w:szCs w:val="30"/>
        </w:rPr>
        <w:t>应当建立真实完整的</w:t>
      </w:r>
      <w:r>
        <w:rPr>
          <w:rFonts w:hint="eastAsia" w:ascii="仿宋" w:hAnsi="仿宋" w:eastAsia="仿宋" w:cs="仿宋"/>
          <w:kern w:val="0"/>
          <w:sz w:val="30"/>
          <w:szCs w:val="30"/>
          <w:lang w:eastAsia="zh-CN"/>
        </w:rPr>
        <w:t>征集</w:t>
      </w:r>
      <w:r>
        <w:rPr>
          <w:rFonts w:hint="eastAsia" w:ascii="仿宋" w:hAnsi="仿宋" w:eastAsia="仿宋" w:cs="仿宋"/>
          <w:kern w:val="0"/>
          <w:sz w:val="30"/>
          <w:szCs w:val="30"/>
        </w:rPr>
        <w:t>采购档案，妥善保存每项采购活动的</w:t>
      </w:r>
      <w:r>
        <w:rPr>
          <w:rFonts w:hint="eastAsia" w:ascii="仿宋" w:hAnsi="仿宋" w:eastAsia="仿宋" w:cs="仿宋"/>
          <w:kern w:val="0"/>
          <w:sz w:val="30"/>
          <w:szCs w:val="30"/>
          <w:lang w:eastAsia="zh-CN"/>
        </w:rPr>
        <w:t>征集文件</w:t>
      </w:r>
      <w:r>
        <w:rPr>
          <w:rFonts w:hint="eastAsia" w:ascii="仿宋" w:hAnsi="仿宋" w:eastAsia="仿宋" w:cs="仿宋"/>
          <w:kern w:val="0"/>
          <w:sz w:val="30"/>
          <w:szCs w:val="30"/>
        </w:rPr>
        <w:t>。</w:t>
      </w:r>
    </w:p>
    <w:p>
      <w:pPr>
        <w:keepNext/>
        <w:pageBreakBefore w:val="0"/>
        <w:topLinePunct w:val="0"/>
        <w:bidi w:val="0"/>
        <w:rPr>
          <w:rFonts w:hint="eastAsia" w:ascii="仿宋" w:hAnsi="仿宋" w:eastAsia="仿宋" w:cs="仿宋"/>
          <w:sz w:val="30"/>
          <w:szCs w:val="30"/>
        </w:rPr>
      </w:pPr>
    </w:p>
    <w:p>
      <w:pPr>
        <w:pStyle w:val="7"/>
        <w:keepNext/>
        <w:pageBreakBefore w:val="0"/>
        <w:topLinePunct w:val="0"/>
        <w:bidi w:val="0"/>
        <w:rPr>
          <w:rFonts w:hint="eastAsia" w:ascii="仿宋" w:hAnsi="仿宋" w:eastAsia="仿宋" w:cs="仿宋"/>
          <w:sz w:val="30"/>
          <w:szCs w:val="30"/>
        </w:rPr>
      </w:pPr>
    </w:p>
    <w:p>
      <w:pPr>
        <w:keepNext/>
        <w:pageBreakBefore w:val="0"/>
        <w:topLinePunct w:val="0"/>
        <w:bidi w:val="0"/>
        <w:rPr>
          <w:rFonts w:hint="eastAsia" w:ascii="仿宋" w:hAnsi="仿宋" w:eastAsia="仿宋" w:cs="仿宋"/>
          <w:sz w:val="30"/>
          <w:szCs w:val="30"/>
        </w:rPr>
      </w:pPr>
    </w:p>
    <w:p>
      <w:pPr>
        <w:pStyle w:val="2"/>
        <w:keepNext/>
        <w:pageBreakBefore w:val="0"/>
        <w:topLinePunct w:val="0"/>
        <w:bidi w:val="0"/>
        <w:jc w:val="center"/>
        <w:rPr>
          <w:rFonts w:cs="Times New Roman"/>
        </w:rPr>
      </w:pPr>
      <w:bookmarkStart w:id="99" w:name="_Toc29944"/>
      <w:bookmarkStart w:id="100" w:name="_Toc14795"/>
      <w:r>
        <w:rPr>
          <w:rFonts w:hint="eastAsia" w:ascii="仿宋" w:hAnsi="仿宋" w:eastAsia="仿宋" w:cs="仿宋"/>
          <w:b w:val="0"/>
          <w:bCs w:val="0"/>
          <w:sz w:val="30"/>
          <w:szCs w:val="30"/>
        </w:rPr>
        <w:br w:type="page"/>
      </w:r>
      <w:bookmarkStart w:id="101" w:name="_Toc20981"/>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章</w:t>
      </w:r>
      <w:r>
        <w:rPr>
          <w:rFonts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报价</w:t>
      </w:r>
      <w:bookmarkEnd w:id="99"/>
      <w:bookmarkEnd w:id="100"/>
      <w:bookmarkEnd w:id="101"/>
      <w:r>
        <w:rPr>
          <w:rFonts w:hint="eastAsia" w:ascii="黑体" w:hAnsi="黑体" w:eastAsia="黑体" w:cs="黑体"/>
          <w:b w:val="0"/>
          <w:bCs w:val="0"/>
          <w:sz w:val="32"/>
          <w:szCs w:val="32"/>
          <w:lang w:eastAsia="zh-CN"/>
        </w:rPr>
        <w:t>说明和要求</w:t>
      </w:r>
    </w:p>
    <w:p>
      <w:pPr>
        <w:pStyle w:val="2"/>
        <w:keepNext/>
        <w:pageBreakBefore w:val="0"/>
        <w:topLinePunct w:val="0"/>
        <w:bidi w:val="0"/>
        <w:ind w:firstLine="602" w:firstLineChars="200"/>
        <w:jc w:val="both"/>
        <w:rPr>
          <w:rFonts w:hint="eastAsia" w:ascii="华文仿宋" w:hAnsi="华文仿宋" w:cs="华文仿宋"/>
          <w:sz w:val="30"/>
          <w:szCs w:val="30"/>
          <w:lang w:eastAsia="zh-CN"/>
        </w:rPr>
      </w:pPr>
      <w:bookmarkStart w:id="102" w:name="_Toc31867"/>
      <w:bookmarkStart w:id="103" w:name="_Toc16719"/>
      <w:bookmarkStart w:id="104" w:name="_Toc11125"/>
      <w:bookmarkStart w:id="105" w:name="_Toc12713"/>
      <w:bookmarkStart w:id="106" w:name="_Toc10885"/>
      <w:r>
        <w:rPr>
          <w:rFonts w:hint="eastAsia" w:ascii="华文仿宋" w:hAnsi="华文仿宋" w:cs="华文仿宋"/>
          <w:sz w:val="30"/>
          <w:szCs w:val="30"/>
        </w:rPr>
        <w:t>一、</w:t>
      </w:r>
      <w:bookmarkEnd w:id="102"/>
      <w:bookmarkEnd w:id="103"/>
      <w:bookmarkEnd w:id="104"/>
      <w:bookmarkEnd w:id="105"/>
      <w:bookmarkEnd w:id="106"/>
      <w:bookmarkStart w:id="107" w:name="_Toc495012771"/>
      <w:bookmarkStart w:id="108" w:name="_Toc424636365"/>
      <w:bookmarkStart w:id="109" w:name="_Toc495014611"/>
      <w:bookmarkStart w:id="110" w:name="_Toc495014954"/>
      <w:bookmarkStart w:id="111" w:name="_Toc445306493"/>
      <w:bookmarkStart w:id="112" w:name="_Toc495014920"/>
      <w:bookmarkStart w:id="113" w:name="_Toc32235"/>
      <w:bookmarkStart w:id="114" w:name="_Toc495012821"/>
      <w:bookmarkStart w:id="115" w:name="_Toc495014585"/>
      <w:bookmarkStart w:id="116" w:name="_Toc495014649"/>
      <w:bookmarkStart w:id="117" w:name="_Toc27328"/>
      <w:bookmarkStart w:id="118" w:name="_Toc21068"/>
      <w:r>
        <w:rPr>
          <w:rFonts w:hint="eastAsia" w:ascii="华文仿宋" w:hAnsi="华文仿宋" w:cs="华文仿宋"/>
          <w:sz w:val="30"/>
          <w:szCs w:val="30"/>
          <w:lang w:eastAsia="zh-CN"/>
        </w:rPr>
        <w:t>报价说明</w:t>
      </w:r>
    </w:p>
    <w:p>
      <w:pPr>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（一）关于申报的品目和型号</w:t>
      </w:r>
    </w:p>
    <w:p>
      <w:pPr>
        <w:pStyle w:val="5"/>
        <w:keepNext/>
        <w:pageBreakBefore w:val="0"/>
        <w:kinsoku w:val="0"/>
        <w:overflowPunct w:val="0"/>
        <w:topLinePunct w:val="0"/>
        <w:autoSpaceDE w:val="0"/>
        <w:autoSpaceDN w:val="0"/>
        <w:bidi w:val="0"/>
        <w:adjustRightInd w:val="0"/>
        <w:ind w:firstLine="602" w:firstLineChars="200"/>
        <w:rPr>
          <w:rFonts w:hint="eastAsia" w:ascii="仿宋" w:hAnsi="仿宋" w:eastAsia="仿宋" w:cs="仿宋"/>
          <w:b/>
          <w:bCs/>
          <w:kern w:val="0"/>
          <w:sz w:val="30"/>
          <w:szCs w:val="30"/>
          <w:lang w:eastAsia="zh-CN"/>
        </w:rPr>
      </w:pPr>
      <w:r>
        <w:rPr>
          <w:rFonts w:hint="eastAsia" w:ascii="仿宋" w:hAnsi="仿宋" w:eastAsia="仿宋" w:cs="仿宋"/>
          <w:b/>
          <w:bCs/>
          <w:kern w:val="0"/>
          <w:sz w:val="30"/>
          <w:szCs w:val="30"/>
          <w:lang w:eastAsia="zh-CN"/>
        </w:rPr>
        <w:t>本次征集品目范围包括：</w:t>
      </w:r>
      <w:r>
        <w:rPr>
          <w:rFonts w:hint="eastAsia" w:ascii="仿宋" w:hAnsi="仿宋" w:eastAsia="仿宋" w:cs="仿宋"/>
          <w:b w:val="0"/>
          <w:bCs w:val="0"/>
          <w:color w:val="auto"/>
          <w:sz w:val="32"/>
          <w:szCs w:val="32"/>
          <w:lang w:eastAsia="zh-CN"/>
        </w:rPr>
        <w:t>台式计算机、便携式计算机、激光打印机、多功能一体机、空调机、复印纸。</w:t>
      </w:r>
    </w:p>
    <w:p>
      <w:pPr>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kern w:val="0"/>
          <w:sz w:val="30"/>
          <w:szCs w:val="30"/>
          <w:lang w:eastAsia="zh-CN"/>
        </w:rPr>
        <w:t>符合本次征集要求的</w:t>
      </w:r>
      <w:bookmarkStart w:id="119" w:name="_Toc21701"/>
      <w:r>
        <w:rPr>
          <w:rFonts w:hint="eastAsia" w:ascii="仿宋" w:hAnsi="仿宋" w:eastAsia="仿宋" w:cs="仿宋"/>
          <w:kern w:val="0"/>
          <w:sz w:val="30"/>
          <w:szCs w:val="30"/>
          <w:lang w:val="en-US" w:eastAsia="zh-CN"/>
        </w:rPr>
        <w:t>厂商或厂商唯一授权代理商根据申报的商品品目，选择对应品目标段号报价表进行填报，在该品目的单个配置分类内（如表格中有配置分类的）选择符合我省采购人市场需求的不超过3款型号的主流品牌商品型号进行报价（超出品目分类要求的型号不属于本次征集范围，不予申报）。供应商同一品目同一品牌的商品申报型号总数不超过5款。供应商申报型号应与商品一一对应，即一个型号对应一款商品。如：选择的品目是台式计算机，那么供应商在同一品牌内选择不超过5款型号的台式计算机商品进行优惠率申报。</w:t>
      </w:r>
    </w:p>
    <w:p>
      <w:pPr>
        <w:pStyle w:val="6"/>
        <w:keepNext/>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kern w:val="0"/>
          <w:sz w:val="30"/>
          <w:szCs w:val="30"/>
          <w:lang w:val="en-US" w:eastAsia="zh-CN" w:bidi="ar-SA"/>
        </w:rPr>
      </w:pPr>
      <w:r>
        <w:rPr>
          <w:rFonts w:hint="eastAsia" w:ascii="仿宋" w:hAnsi="仿宋" w:eastAsia="仿宋" w:cs="仿宋"/>
          <w:b/>
          <w:bCs/>
          <w:kern w:val="0"/>
          <w:sz w:val="30"/>
          <w:szCs w:val="30"/>
          <w:lang w:val="en-US" w:eastAsia="zh-CN" w:bidi="ar-SA"/>
        </w:rPr>
        <w:t>（二）关于优惠率的申报和使用</w:t>
      </w:r>
    </w:p>
    <w:p>
      <w:pPr>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1、申报</w:t>
      </w:r>
    </w:p>
    <w:p>
      <w:pPr>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color w:val="auto"/>
          <w:kern w:val="0"/>
          <w:sz w:val="30"/>
          <w:szCs w:val="30"/>
          <w:lang w:val="en-US" w:eastAsia="zh-CN"/>
        </w:rPr>
      </w:pPr>
      <w:r>
        <w:rPr>
          <w:rFonts w:hint="eastAsia" w:ascii="仿宋" w:hAnsi="仿宋" w:eastAsia="仿宋" w:cs="仿宋"/>
          <w:kern w:val="0"/>
          <w:sz w:val="30"/>
          <w:szCs w:val="30"/>
          <w:lang w:val="en-US" w:eastAsia="zh-CN"/>
        </w:rPr>
        <w:t>供应商报价是以该申报商品在电子卖场平台上架后的单价为基础，进行优惠报价。带量采购商品的优惠率报价不得低于5.0%（其中台式计算机品目的优惠率报价不得低于10.0%）。当采购人采购的量达到该品目设定的带量区间的采购量时（不同品目的量的区间划分见征集文件第三章报价表），采购人采购的实际价格为：带量采购商品价格=电子卖场单价*（1-优惠率）。比如：商品的对应采购量区间，供应商带量优惠率报价</w:t>
      </w:r>
      <w:r>
        <w:rPr>
          <w:rFonts w:hint="eastAsia" w:ascii="仿宋" w:hAnsi="仿宋" w:eastAsia="仿宋" w:cs="仿宋"/>
          <w:color w:val="auto"/>
          <w:kern w:val="0"/>
          <w:sz w:val="30"/>
          <w:szCs w:val="30"/>
          <w:lang w:val="en-US" w:eastAsia="zh-CN"/>
        </w:rPr>
        <w:t>为10.0%，那么</w:t>
      </w:r>
      <w:r>
        <w:rPr>
          <w:rFonts w:hint="eastAsia" w:ascii="仿宋" w:hAnsi="仿宋" w:eastAsia="仿宋" w:cs="仿宋"/>
          <w:kern w:val="0"/>
          <w:sz w:val="30"/>
          <w:szCs w:val="30"/>
          <w:lang w:val="en-US" w:eastAsia="zh-CN"/>
        </w:rPr>
        <w:t>带量采购商品价格</w:t>
      </w:r>
      <w:r>
        <w:rPr>
          <w:rFonts w:hint="eastAsia" w:ascii="仿宋" w:hAnsi="仿宋" w:eastAsia="仿宋" w:cs="仿宋"/>
          <w:color w:val="auto"/>
          <w:kern w:val="0"/>
          <w:sz w:val="30"/>
          <w:szCs w:val="30"/>
          <w:lang w:val="en-US" w:eastAsia="zh-CN"/>
        </w:rPr>
        <w:t>=电子卖场的单价*（1-10.0%），这里的优惠率是指供应商申报对应区间的相应优惠率。</w:t>
      </w:r>
    </w:p>
    <w:p>
      <w:pPr>
        <w:keepNext/>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优惠率报价排名</w:t>
      </w:r>
    </w:p>
    <w:p>
      <w:pPr>
        <w:keepNext/>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b w:val="0"/>
          <w:bCs w:val="0"/>
          <w:kern w:val="0"/>
          <w:sz w:val="30"/>
          <w:szCs w:val="30"/>
          <w:lang w:val="en-US" w:eastAsia="zh-CN"/>
        </w:rPr>
      </w:pPr>
      <w:r>
        <w:rPr>
          <w:rFonts w:hint="eastAsia" w:ascii="仿宋" w:hAnsi="仿宋" w:eastAsia="仿宋" w:cs="仿宋"/>
          <w:b/>
          <w:bCs/>
          <w:kern w:val="0"/>
          <w:sz w:val="30"/>
          <w:szCs w:val="30"/>
          <w:lang w:val="en-US" w:eastAsia="zh-CN"/>
        </w:rPr>
        <w:t xml:space="preserve">   </w:t>
      </w:r>
      <w:r>
        <w:rPr>
          <w:rFonts w:hint="eastAsia" w:ascii="仿宋" w:hAnsi="仿宋" w:eastAsia="仿宋" w:cs="仿宋"/>
          <w:b w:val="0"/>
          <w:bCs w:val="0"/>
          <w:kern w:val="0"/>
          <w:sz w:val="30"/>
          <w:szCs w:val="30"/>
          <w:lang w:val="en-US" w:eastAsia="zh-CN"/>
        </w:rPr>
        <w:t>供应商申报完成，在电子卖场带量采购专区公布同品目供应商的优惠率报价排名。排名规则：同品目中，低阶量优惠率报价高的优先排名；低阶量优惠率报价相同的，高阶量报价优惠率高的优先排名；如低阶量和高阶量均相同，不区分排名。</w:t>
      </w:r>
    </w:p>
    <w:p>
      <w:pPr>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3、使用</w:t>
      </w:r>
    </w:p>
    <w:p>
      <w:pPr>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0"/>
          <w:sz w:val="30"/>
          <w:szCs w:val="30"/>
          <w:lang w:val="en-US" w:eastAsia="zh-CN"/>
        </w:rPr>
      </w:pPr>
      <w:r>
        <w:rPr>
          <w:rFonts w:hint="eastAsia" w:ascii="仿宋" w:hAnsi="仿宋" w:eastAsia="仿宋" w:cs="仿宋"/>
          <w:b w:val="0"/>
          <w:bCs w:val="0"/>
          <w:kern w:val="0"/>
          <w:sz w:val="30"/>
          <w:szCs w:val="30"/>
          <w:lang w:val="en-US" w:eastAsia="zh-CN"/>
        </w:rPr>
        <w:t xml:space="preserve">采购单位在电子卖场带量采购专区内采购商品时，当单品目同一品牌的采购量（指同品牌多个型号的采购数量汇总值），达到带量采购专区设定的带量区间采购量时，按照供应商申报的相应优惠报价进行采购。 </w:t>
      </w:r>
    </w:p>
    <w:p>
      <w:pPr>
        <w:keepNext/>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kern w:val="0"/>
          <w:sz w:val="30"/>
          <w:szCs w:val="30"/>
          <w:lang w:val="en-US" w:eastAsia="zh-CN"/>
        </w:rPr>
      </w:pPr>
      <w:r>
        <w:rPr>
          <w:rFonts w:hint="eastAsia" w:ascii="仿宋" w:hAnsi="仿宋" w:eastAsia="仿宋" w:cs="仿宋"/>
          <w:b w:val="0"/>
          <w:bCs w:val="0"/>
          <w:kern w:val="0"/>
          <w:sz w:val="30"/>
          <w:szCs w:val="30"/>
          <w:lang w:val="en-US" w:eastAsia="zh-CN"/>
        </w:rPr>
        <w:t xml:space="preserve"> </w:t>
      </w:r>
    </w:p>
    <w:p>
      <w:pPr>
        <w:keepNext/>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kern w:val="0"/>
          <w:sz w:val="30"/>
          <w:szCs w:val="30"/>
          <w:lang w:val="en-US" w:eastAsia="zh-CN"/>
        </w:rPr>
      </w:pPr>
      <w:r>
        <w:rPr>
          <w:rFonts w:hint="eastAsia" w:ascii="仿宋" w:hAnsi="仿宋" w:eastAsia="仿宋" w:cs="仿宋"/>
          <w:b/>
          <w:bCs/>
          <w:kern w:val="0"/>
          <w:sz w:val="30"/>
          <w:szCs w:val="30"/>
          <w:lang w:val="en-US" w:eastAsia="zh-CN"/>
        </w:rPr>
        <w:t>二、报价表</w:t>
      </w:r>
    </w:p>
    <w:p>
      <w:pPr>
        <w:keepNext/>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见征集文件“</w:t>
      </w:r>
      <w:r>
        <w:rPr>
          <w:rFonts w:hint="eastAsia" w:ascii="仿宋" w:hAnsi="仿宋" w:eastAsia="仿宋" w:cs="仿宋"/>
          <w:sz w:val="30"/>
          <w:szCs w:val="30"/>
        </w:rPr>
        <w:t>第</w:t>
      </w:r>
      <w:r>
        <w:rPr>
          <w:rFonts w:hint="eastAsia" w:ascii="仿宋" w:hAnsi="仿宋" w:eastAsia="仿宋" w:cs="仿宋"/>
          <w:sz w:val="30"/>
          <w:szCs w:val="30"/>
          <w:lang w:eastAsia="zh-CN"/>
        </w:rPr>
        <w:t>三</w:t>
      </w:r>
      <w:r>
        <w:rPr>
          <w:rFonts w:hint="eastAsia" w:ascii="仿宋" w:hAnsi="仿宋" w:eastAsia="仿宋" w:cs="仿宋"/>
          <w:sz w:val="30"/>
          <w:szCs w:val="30"/>
        </w:rPr>
        <w:t>章　</w:t>
      </w:r>
      <w:r>
        <w:rPr>
          <w:rFonts w:hint="eastAsia" w:ascii="仿宋" w:hAnsi="仿宋" w:eastAsia="仿宋" w:cs="仿宋"/>
          <w:sz w:val="30"/>
          <w:szCs w:val="30"/>
          <w:lang w:eastAsia="zh-CN"/>
        </w:rPr>
        <w:t>申请文件</w:t>
      </w:r>
      <w:r>
        <w:rPr>
          <w:rFonts w:hint="eastAsia" w:ascii="仿宋" w:hAnsi="仿宋" w:eastAsia="仿宋" w:cs="仿宋"/>
          <w:sz w:val="30"/>
          <w:szCs w:val="30"/>
        </w:rPr>
        <w:t>构成及格式</w:t>
      </w:r>
      <w:r>
        <w:rPr>
          <w:rFonts w:hint="eastAsia" w:ascii="仿宋" w:hAnsi="仿宋" w:eastAsia="仿宋" w:cs="仿宋"/>
          <w:sz w:val="30"/>
          <w:szCs w:val="30"/>
          <w:lang w:eastAsia="zh-CN"/>
        </w:rPr>
        <w:t>”第二部分报价表相关内容。</w:t>
      </w:r>
    </w:p>
    <w:p>
      <w:pPr>
        <w:pStyle w:val="12"/>
        <w:keepNext/>
        <w:pageBreakBefore w:val="0"/>
        <w:topLinePunct w:val="0"/>
        <w:bidi w:val="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br w:type="page"/>
      </w:r>
    </w:p>
    <w:bookmarkEnd w:id="107"/>
    <w:bookmarkEnd w:id="108"/>
    <w:bookmarkEnd w:id="109"/>
    <w:bookmarkEnd w:id="110"/>
    <w:bookmarkEnd w:id="111"/>
    <w:bookmarkEnd w:id="112"/>
    <w:bookmarkEnd w:id="113"/>
    <w:bookmarkEnd w:id="114"/>
    <w:bookmarkEnd w:id="115"/>
    <w:bookmarkEnd w:id="116"/>
    <w:bookmarkEnd w:id="117"/>
    <w:bookmarkEnd w:id="118"/>
    <w:bookmarkEnd w:id="119"/>
    <w:p>
      <w:pPr>
        <w:keepNext/>
        <w:pageBreakBefore w:val="0"/>
        <w:topLinePunct w:val="0"/>
        <w:bidi w:val="0"/>
        <w:jc w:val="center"/>
        <w:rPr>
          <w:rFonts w:ascii="黑体" w:hAnsi="黑体" w:eastAsia="黑体" w:cs="Times New Roman"/>
          <w:b w:val="0"/>
          <w:bCs w:val="0"/>
          <w:sz w:val="32"/>
          <w:szCs w:val="32"/>
        </w:rPr>
      </w:pPr>
      <w:bookmarkStart w:id="120" w:name="_Toc17715"/>
      <w:bookmarkStart w:id="121" w:name="_Toc495014922"/>
      <w:bookmarkStart w:id="122" w:name="_Toc495012773"/>
      <w:bookmarkStart w:id="123" w:name="_Toc495014587"/>
      <w:bookmarkStart w:id="124" w:name="_Toc495014613"/>
      <w:bookmarkStart w:id="125" w:name="_Toc495014651"/>
      <w:bookmarkStart w:id="126" w:name="_Toc495014956"/>
      <w:bookmarkStart w:id="127" w:name="_Toc27349"/>
      <w:bookmarkStart w:id="128" w:name="_Toc5554"/>
      <w:bookmarkStart w:id="129" w:name="_Toc445306495"/>
      <w:bookmarkStart w:id="130" w:name="_Toc495012823"/>
      <w:bookmarkStart w:id="131" w:name="_Toc13809"/>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三章</w:t>
      </w:r>
      <w:r>
        <w:rPr>
          <w:rFonts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申请文件</w:t>
      </w:r>
      <w:r>
        <w:rPr>
          <w:rFonts w:hint="eastAsia" w:ascii="黑体" w:hAnsi="黑体" w:eastAsia="黑体" w:cs="黑体"/>
          <w:b w:val="0"/>
          <w:bCs w:val="0"/>
          <w:sz w:val="32"/>
          <w:szCs w:val="32"/>
        </w:rPr>
        <w:t>构成及格式</w:t>
      </w:r>
      <w:bookmarkEnd w:id="120"/>
      <w:bookmarkEnd w:id="121"/>
      <w:bookmarkEnd w:id="122"/>
      <w:bookmarkEnd w:id="123"/>
      <w:bookmarkEnd w:id="124"/>
      <w:bookmarkEnd w:id="125"/>
      <w:bookmarkEnd w:id="126"/>
      <w:bookmarkEnd w:id="127"/>
      <w:bookmarkEnd w:id="128"/>
      <w:bookmarkEnd w:id="129"/>
      <w:bookmarkEnd w:id="130"/>
      <w:bookmarkEnd w:id="131"/>
    </w:p>
    <w:p>
      <w:pPr>
        <w:keepNext/>
        <w:pageBreakBefore w:val="0"/>
        <w:topLinePunct w:val="0"/>
        <w:bidi w:val="0"/>
        <w:rPr>
          <w:rFonts w:cs="Times New Roman"/>
        </w:rPr>
      </w:pPr>
    </w:p>
    <w:p>
      <w:pPr>
        <w:keepNext/>
        <w:pageBreakBefore w:val="0"/>
        <w:topLinePunct w:val="0"/>
        <w:bidi w:val="0"/>
        <w:rPr>
          <w:rFonts w:cs="Times New Roman"/>
        </w:rPr>
      </w:pPr>
    </w:p>
    <w:tbl>
      <w:tblPr>
        <w:tblStyle w:val="13"/>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keepNext/>
              <w:pageBreakBefore w:val="0"/>
              <w:topLinePunct w:val="0"/>
              <w:bidi w:val="0"/>
              <w:spacing w:before="120"/>
              <w:rPr>
                <w:rFonts w:ascii="仿宋" w:hAnsi="仿宋" w:eastAsia="仿宋" w:cs="仿宋"/>
                <w:color w:val="000000"/>
                <w:sz w:val="24"/>
                <w:szCs w:val="24"/>
              </w:rPr>
            </w:pPr>
            <w:r>
              <w:rPr>
                <w:rFonts w:hint="eastAsia" w:ascii="仿宋" w:hAnsi="仿宋" w:eastAsia="仿宋" w:cs="仿宋"/>
                <w:color w:val="000000"/>
                <w:sz w:val="24"/>
                <w:szCs w:val="24"/>
              </w:rPr>
              <w:t>注释：</w:t>
            </w:r>
            <w:r>
              <w:rPr>
                <w:rFonts w:ascii="仿宋" w:hAnsi="仿宋" w:eastAsia="仿宋" w:cs="仿宋"/>
                <w:color w:val="000000"/>
                <w:sz w:val="24"/>
                <w:szCs w:val="24"/>
              </w:rPr>
              <w:t xml:space="preserve"> </w:t>
            </w:r>
          </w:p>
          <w:p>
            <w:pPr>
              <w:keepNext/>
              <w:pageBreakBefore w:val="0"/>
              <w:topLinePunct w:val="0"/>
              <w:bidi w:val="0"/>
              <w:spacing w:before="120" w:line="420" w:lineRule="exact"/>
              <w:ind w:firstLine="480" w:firstLineChars="200"/>
              <w:jc w:val="left"/>
              <w:rPr>
                <w:rFonts w:ascii="仿宋" w:hAnsi="仿宋" w:eastAsia="仿宋" w:cs="Times New Roman"/>
                <w:color w:val="000000"/>
                <w:sz w:val="24"/>
                <w:szCs w:val="24"/>
              </w:rPr>
            </w:pPr>
            <w:r>
              <w:rPr>
                <w:rFonts w:hint="eastAsia" w:ascii="仿宋" w:hAnsi="仿宋" w:eastAsia="仿宋" w:cs="仿宋"/>
                <w:color w:val="000000"/>
                <w:sz w:val="24"/>
                <w:szCs w:val="24"/>
              </w:rPr>
              <w:t>本章分为</w:t>
            </w:r>
            <w:r>
              <w:rPr>
                <w:rFonts w:hint="eastAsia" w:ascii="仿宋" w:hAnsi="仿宋" w:eastAsia="仿宋" w:cs="仿宋"/>
                <w:color w:val="000000"/>
                <w:sz w:val="24"/>
                <w:szCs w:val="24"/>
                <w:lang w:eastAsia="zh-CN"/>
              </w:rPr>
              <w:t>三</w:t>
            </w:r>
            <w:r>
              <w:rPr>
                <w:rFonts w:hint="eastAsia" w:ascii="仿宋" w:hAnsi="仿宋" w:eastAsia="仿宋" w:cs="仿宋"/>
                <w:color w:val="000000"/>
                <w:sz w:val="24"/>
                <w:szCs w:val="24"/>
              </w:rPr>
              <w:t>部分，是为方便</w:t>
            </w:r>
            <w:r>
              <w:rPr>
                <w:rFonts w:hint="eastAsia" w:ascii="仿宋" w:hAnsi="仿宋" w:eastAsia="仿宋" w:cs="仿宋"/>
                <w:color w:val="000000"/>
                <w:sz w:val="24"/>
                <w:szCs w:val="24"/>
                <w:lang w:eastAsia="zh-CN"/>
              </w:rPr>
              <w:t>申请</w:t>
            </w:r>
            <w:r>
              <w:rPr>
                <w:rFonts w:hint="eastAsia" w:ascii="仿宋" w:hAnsi="仿宋" w:eastAsia="仿宋" w:cs="仿宋"/>
                <w:color w:val="000000"/>
                <w:sz w:val="24"/>
                <w:szCs w:val="24"/>
              </w:rPr>
              <w:t>人制作</w:t>
            </w:r>
            <w:r>
              <w:rPr>
                <w:rFonts w:hint="eastAsia" w:ascii="仿宋" w:hAnsi="仿宋" w:eastAsia="仿宋" w:cs="仿宋"/>
                <w:color w:val="000000"/>
                <w:sz w:val="24"/>
                <w:szCs w:val="24"/>
                <w:lang w:eastAsia="zh-CN"/>
              </w:rPr>
              <w:t>申请文件</w:t>
            </w:r>
            <w:r>
              <w:rPr>
                <w:rFonts w:hint="eastAsia" w:ascii="仿宋" w:hAnsi="仿宋" w:eastAsia="仿宋" w:cs="仿宋"/>
                <w:color w:val="000000"/>
                <w:sz w:val="24"/>
                <w:szCs w:val="24"/>
              </w:rPr>
              <w:t>设计。第一</w:t>
            </w:r>
            <w:r>
              <w:rPr>
                <w:rFonts w:hint="eastAsia" w:ascii="仿宋" w:hAnsi="仿宋" w:eastAsia="仿宋" w:cs="仿宋"/>
                <w:color w:val="000000"/>
                <w:sz w:val="24"/>
                <w:szCs w:val="24"/>
                <w:lang w:eastAsia="zh-CN"/>
              </w:rPr>
              <w:t>、二</w:t>
            </w:r>
            <w:r>
              <w:rPr>
                <w:rFonts w:hint="eastAsia" w:ascii="仿宋" w:hAnsi="仿宋" w:eastAsia="仿宋" w:cs="仿宋"/>
                <w:color w:val="000000"/>
                <w:sz w:val="24"/>
                <w:szCs w:val="24"/>
              </w:rPr>
              <w:t>部分应按要求或给定格式选择填报。第</w:t>
            </w:r>
            <w:r>
              <w:rPr>
                <w:rFonts w:hint="eastAsia" w:ascii="仿宋" w:hAnsi="仿宋" w:eastAsia="仿宋" w:cs="仿宋"/>
                <w:color w:val="000000"/>
                <w:sz w:val="24"/>
                <w:szCs w:val="24"/>
                <w:lang w:eastAsia="zh-CN"/>
              </w:rPr>
              <w:t>三</w:t>
            </w:r>
            <w:r>
              <w:rPr>
                <w:rFonts w:hint="eastAsia" w:ascii="仿宋" w:hAnsi="仿宋" w:eastAsia="仿宋" w:cs="仿宋"/>
                <w:color w:val="000000"/>
                <w:sz w:val="24"/>
                <w:szCs w:val="24"/>
              </w:rPr>
              <w:t>部分</w:t>
            </w:r>
            <w:r>
              <w:rPr>
                <w:rFonts w:hint="eastAsia" w:ascii="仿宋" w:hAnsi="仿宋" w:eastAsia="仿宋" w:cs="仿宋"/>
                <w:color w:val="000000"/>
                <w:sz w:val="24"/>
                <w:szCs w:val="24"/>
                <w:lang w:val="en-US" w:eastAsia="zh-CN"/>
              </w:rPr>
              <w:t>入驻供应商书面承诺函按给定格式申请填写。</w:t>
            </w:r>
          </w:p>
        </w:tc>
      </w:tr>
    </w:tbl>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pStyle w:val="17"/>
        <w:keepNext/>
        <w:pageBreakBefore w:val="0"/>
        <w:topLinePunct w:val="0"/>
        <w:bidi w:val="0"/>
        <w:spacing w:line="240" w:lineRule="auto"/>
        <w:ind w:firstLine="0" w:firstLineChars="0"/>
        <w:rPr>
          <w:rFonts w:ascii="黑体" w:hAnsi="黑体" w:eastAsia="黑体" w:cs="Times New Roman"/>
        </w:rPr>
      </w:pPr>
    </w:p>
    <w:p>
      <w:pPr>
        <w:keepNext/>
        <w:pageBreakBefore w:val="0"/>
        <w:topLinePunct w:val="0"/>
        <w:bidi w:val="0"/>
        <w:rPr>
          <w:rFonts w:hint="eastAsia" w:ascii="黑体" w:hAnsi="黑体" w:eastAsia="黑体" w:cs="黑体"/>
          <w:b w:val="0"/>
          <w:bCs w:val="0"/>
          <w:sz w:val="24"/>
          <w:szCs w:val="24"/>
        </w:rPr>
      </w:pPr>
      <w:r>
        <w:rPr>
          <w:rFonts w:hint="eastAsia" w:ascii="黑体" w:hAnsi="黑体" w:eastAsia="黑体" w:cs="黑体"/>
          <w:b w:val="0"/>
          <w:bCs w:val="0"/>
          <w:sz w:val="24"/>
          <w:szCs w:val="24"/>
        </w:rPr>
        <w:br w:type="page"/>
      </w:r>
    </w:p>
    <w:p>
      <w:pPr>
        <w:pStyle w:val="17"/>
        <w:keepNext/>
        <w:pageBreakBefore w:val="0"/>
        <w:topLinePunct w:val="0"/>
        <w:bidi w:val="0"/>
        <w:spacing w:line="240" w:lineRule="auto"/>
        <w:ind w:firstLine="0" w:firstLineChars="0"/>
        <w:rPr>
          <w:rFonts w:ascii="黑体" w:hAnsi="黑体" w:eastAsia="黑体" w:cs="Times New Roman"/>
          <w:b w:val="0"/>
          <w:bCs w:val="0"/>
          <w:sz w:val="24"/>
          <w:szCs w:val="24"/>
        </w:rPr>
      </w:pPr>
      <w:r>
        <w:rPr>
          <w:rFonts w:hint="eastAsia" w:ascii="黑体" w:hAnsi="黑体" w:eastAsia="黑体" w:cs="黑体"/>
          <w:b w:val="0"/>
          <w:bCs w:val="0"/>
          <w:sz w:val="24"/>
          <w:szCs w:val="24"/>
        </w:rPr>
        <w:t>封面格式</w:t>
      </w:r>
    </w:p>
    <w:p>
      <w:pPr>
        <w:pStyle w:val="17"/>
        <w:keepNext/>
        <w:pageBreakBefore w:val="0"/>
        <w:topLinePunct w:val="0"/>
        <w:bidi w:val="0"/>
        <w:spacing w:line="240" w:lineRule="auto"/>
        <w:ind w:firstLine="251" w:firstLineChars="70"/>
        <w:jc w:val="center"/>
        <w:rPr>
          <w:rFonts w:cs="Times New Roman"/>
          <w:sz w:val="36"/>
          <w:szCs w:val="36"/>
        </w:rPr>
      </w:pPr>
    </w:p>
    <w:p>
      <w:pPr>
        <w:pStyle w:val="17"/>
        <w:keepNext/>
        <w:pageBreakBefore w:val="0"/>
        <w:topLinePunct w:val="0"/>
        <w:bidi w:val="0"/>
        <w:spacing w:line="240" w:lineRule="auto"/>
        <w:ind w:firstLine="0" w:firstLineChars="0"/>
        <w:jc w:val="center"/>
        <w:rPr>
          <w:rFonts w:hint="eastAsia" w:ascii="方正小标宋简体" w:hAnsi="方正小标宋简体" w:eastAsia="方正小标宋简体" w:cs="方正小标宋简体"/>
          <w:b w:val="0"/>
          <w:bCs w:val="0"/>
          <w:sz w:val="44"/>
          <w:szCs w:val="44"/>
          <w:highlight w:val="none"/>
          <w:lang w:val="en-US" w:eastAsia="zh-CN"/>
        </w:rPr>
      </w:pPr>
    </w:p>
    <w:p>
      <w:pPr>
        <w:pStyle w:val="17"/>
        <w:keepNext/>
        <w:pageBreakBefore w:val="0"/>
        <w:topLinePunct w:val="0"/>
        <w:bidi w:val="0"/>
        <w:spacing w:line="240" w:lineRule="auto"/>
        <w:ind w:firstLine="0" w:firstLineChars="0"/>
        <w:jc w:val="center"/>
        <w:rPr>
          <w:rFonts w:hint="eastAsia" w:ascii="方正小标宋简体" w:hAnsi="方正小标宋简体" w:eastAsia="方正小标宋简体" w:cs="方正小标宋简体"/>
          <w:spacing w:val="323"/>
          <w:kern w:val="0"/>
          <w:sz w:val="52"/>
          <w:szCs w:val="52"/>
          <w:lang w:eastAsia="zh-CN"/>
        </w:rPr>
      </w:pPr>
      <w:r>
        <w:rPr>
          <w:rFonts w:hint="eastAsia" w:ascii="方正小标宋简体" w:hAnsi="方正小标宋简体" w:eastAsia="方正小标宋简体" w:cs="方正小标宋简体"/>
          <w:b w:val="0"/>
          <w:bCs w:val="0"/>
          <w:sz w:val="52"/>
          <w:szCs w:val="52"/>
          <w:highlight w:val="none"/>
          <w:lang w:val="en-US" w:eastAsia="zh-CN"/>
        </w:rPr>
        <w:t>陕西省省级政府采购电子卖场</w:t>
      </w:r>
      <w:r>
        <w:rPr>
          <w:rFonts w:hint="eastAsia" w:ascii="方正小标宋简体" w:hAnsi="方正小标宋简体" w:eastAsia="方正小标宋简体" w:cs="方正小标宋简体"/>
          <w:b w:val="0"/>
          <w:bCs w:val="0"/>
          <w:sz w:val="52"/>
          <w:szCs w:val="52"/>
          <w:highlight w:val="none"/>
          <w:lang w:eastAsia="zh-CN"/>
        </w:rPr>
        <w:t>带量采购专区入驻供应商征集</w:t>
      </w:r>
    </w:p>
    <w:p>
      <w:pPr>
        <w:pStyle w:val="17"/>
        <w:keepNext/>
        <w:pageBreakBefore w:val="0"/>
        <w:topLinePunct w:val="0"/>
        <w:bidi w:val="0"/>
        <w:spacing w:line="240" w:lineRule="auto"/>
        <w:ind w:firstLine="0" w:firstLineChars="0"/>
        <w:jc w:val="center"/>
        <w:rPr>
          <w:rFonts w:hint="eastAsia" w:ascii="方正小标宋简体" w:hAnsi="方正小标宋简体" w:eastAsia="方正小标宋简体" w:cs="方正小标宋简体"/>
          <w:spacing w:val="323"/>
          <w:kern w:val="0"/>
          <w:sz w:val="72"/>
          <w:szCs w:val="72"/>
          <w:lang w:eastAsia="zh-CN"/>
        </w:rPr>
      </w:pPr>
    </w:p>
    <w:p>
      <w:pPr>
        <w:pStyle w:val="17"/>
        <w:keepNext/>
        <w:pageBreakBefore w:val="0"/>
        <w:topLinePunct w:val="0"/>
        <w:bidi w:val="0"/>
        <w:spacing w:line="240" w:lineRule="auto"/>
        <w:ind w:firstLine="0" w:firstLineChars="0"/>
        <w:jc w:val="center"/>
        <w:rPr>
          <w:rFonts w:hint="eastAsia" w:ascii="方正小标宋简体" w:hAnsi="方正小标宋简体" w:eastAsia="方正小标宋简体" w:cs="方正小标宋简体"/>
          <w:spacing w:val="323"/>
          <w:kern w:val="0"/>
          <w:sz w:val="72"/>
          <w:szCs w:val="72"/>
          <w:lang w:eastAsia="zh-CN"/>
        </w:rPr>
      </w:pPr>
    </w:p>
    <w:p>
      <w:pPr>
        <w:pStyle w:val="17"/>
        <w:keepNext/>
        <w:pageBreakBefore w:val="0"/>
        <w:topLinePunct w:val="0"/>
        <w:bidi w:val="0"/>
        <w:spacing w:line="240" w:lineRule="auto"/>
        <w:ind w:firstLine="0" w:firstLineChars="0"/>
        <w:jc w:val="center"/>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pacing w:val="323"/>
          <w:kern w:val="0"/>
          <w:sz w:val="72"/>
          <w:szCs w:val="72"/>
          <w:lang w:eastAsia="zh-CN"/>
        </w:rPr>
        <w:t>申请文件</w:t>
      </w:r>
    </w:p>
    <w:p>
      <w:pPr>
        <w:pStyle w:val="17"/>
        <w:keepNext/>
        <w:pageBreakBefore w:val="0"/>
        <w:topLinePunct w:val="0"/>
        <w:bidi w:val="0"/>
        <w:spacing w:line="240" w:lineRule="auto"/>
        <w:ind w:firstLine="0" w:firstLineChars="0"/>
        <w:jc w:val="center"/>
        <w:rPr>
          <w:rFonts w:cs="Times New Roman"/>
          <w:sz w:val="36"/>
          <w:szCs w:val="36"/>
        </w:rPr>
      </w:pPr>
    </w:p>
    <w:p>
      <w:pPr>
        <w:pStyle w:val="17"/>
        <w:keepNext/>
        <w:pageBreakBefore w:val="0"/>
        <w:topLinePunct w:val="0"/>
        <w:bidi w:val="0"/>
        <w:spacing w:line="240" w:lineRule="auto"/>
        <w:ind w:firstLine="0" w:firstLineChars="0"/>
        <w:jc w:val="both"/>
        <w:rPr>
          <w:rFonts w:cs="Times New Roman"/>
          <w:sz w:val="36"/>
          <w:szCs w:val="36"/>
        </w:rPr>
      </w:pPr>
    </w:p>
    <w:p>
      <w:pPr>
        <w:pStyle w:val="17"/>
        <w:keepNext/>
        <w:pageBreakBefore w:val="0"/>
        <w:topLinePunct w:val="0"/>
        <w:bidi w:val="0"/>
        <w:spacing w:line="240" w:lineRule="auto"/>
        <w:ind w:firstLine="0" w:firstLineChars="0"/>
        <w:jc w:val="center"/>
        <w:rPr>
          <w:rFonts w:cs="Times New Roman"/>
          <w:sz w:val="36"/>
          <w:szCs w:val="36"/>
        </w:rPr>
      </w:pPr>
    </w:p>
    <w:p>
      <w:pPr>
        <w:pStyle w:val="17"/>
        <w:keepNext/>
        <w:pageBreakBefore w:val="0"/>
        <w:topLinePunct w:val="0"/>
        <w:bidi w:val="0"/>
        <w:spacing w:line="240" w:lineRule="auto"/>
        <w:ind w:firstLine="0" w:firstLineChars="0"/>
        <w:jc w:val="center"/>
        <w:rPr>
          <w:rFonts w:cs="Times New Roman"/>
          <w:sz w:val="36"/>
          <w:szCs w:val="36"/>
        </w:rPr>
      </w:pPr>
    </w:p>
    <w:p>
      <w:pPr>
        <w:pStyle w:val="17"/>
        <w:keepNext/>
        <w:pageBreakBefore w:val="0"/>
        <w:topLinePunct w:val="0"/>
        <w:bidi w:val="0"/>
        <w:spacing w:line="240" w:lineRule="auto"/>
        <w:ind w:firstLine="1440" w:firstLineChars="400"/>
        <w:rPr>
          <w:rFonts w:hint="eastAsia" w:ascii="仿宋" w:hAnsi="仿宋" w:eastAsia="仿宋" w:cs="仿宋"/>
          <w:sz w:val="36"/>
          <w:szCs w:val="36"/>
        </w:rPr>
      </w:pPr>
      <w:r>
        <w:rPr>
          <w:rFonts w:hint="eastAsia" w:ascii="仿宋" w:hAnsi="仿宋" w:eastAsia="仿宋" w:cs="仿宋"/>
          <w:sz w:val="36"/>
          <w:szCs w:val="36"/>
        </w:rPr>
        <w:t>供</w:t>
      </w:r>
      <w:r>
        <w:rPr>
          <w:rFonts w:ascii="仿宋" w:hAnsi="仿宋" w:eastAsia="仿宋" w:cs="仿宋"/>
          <w:sz w:val="36"/>
          <w:szCs w:val="36"/>
        </w:rPr>
        <w:t xml:space="preserve"> </w:t>
      </w:r>
      <w:r>
        <w:rPr>
          <w:rFonts w:hint="eastAsia" w:ascii="仿宋" w:hAnsi="仿宋" w:eastAsia="仿宋" w:cs="仿宋"/>
          <w:sz w:val="36"/>
          <w:szCs w:val="36"/>
        </w:rPr>
        <w:t>应</w:t>
      </w:r>
      <w:r>
        <w:rPr>
          <w:rFonts w:ascii="仿宋" w:hAnsi="仿宋" w:eastAsia="仿宋" w:cs="仿宋"/>
          <w:sz w:val="36"/>
          <w:szCs w:val="36"/>
        </w:rPr>
        <w:t xml:space="preserve"> </w:t>
      </w:r>
      <w:r>
        <w:rPr>
          <w:rFonts w:hint="eastAsia" w:ascii="仿宋" w:hAnsi="仿宋" w:eastAsia="仿宋" w:cs="仿宋"/>
          <w:sz w:val="36"/>
          <w:szCs w:val="36"/>
        </w:rPr>
        <w:t>商：</w:t>
      </w:r>
      <w:r>
        <w:rPr>
          <w:rFonts w:ascii="仿宋" w:hAnsi="仿宋" w:eastAsia="仿宋" w:cs="仿宋"/>
          <w:sz w:val="36"/>
          <w:szCs w:val="36"/>
          <w:u w:val="single"/>
        </w:rPr>
        <w:t xml:space="preserve">              </w:t>
      </w:r>
      <w:r>
        <w:rPr>
          <w:rFonts w:hint="eastAsia" w:ascii="仿宋" w:hAnsi="仿宋" w:eastAsia="仿宋" w:cs="仿宋"/>
          <w:sz w:val="36"/>
          <w:szCs w:val="36"/>
        </w:rPr>
        <w:t>（公章）</w:t>
      </w:r>
    </w:p>
    <w:p>
      <w:pPr>
        <w:pStyle w:val="17"/>
        <w:keepNext/>
        <w:pageBreakBefore w:val="0"/>
        <w:topLinePunct w:val="0"/>
        <w:bidi w:val="0"/>
        <w:spacing w:line="240" w:lineRule="auto"/>
        <w:ind w:firstLine="1440" w:firstLineChars="400"/>
        <w:rPr>
          <w:rFonts w:ascii="仿宋" w:hAnsi="仿宋" w:eastAsia="仿宋" w:cs="仿宋"/>
          <w:b w:val="0"/>
          <w:bCs w:val="0"/>
          <w:kern w:val="2"/>
          <w:sz w:val="36"/>
          <w:szCs w:val="36"/>
          <w:u w:val="single"/>
          <w:lang w:val="en-US" w:eastAsia="zh-CN" w:bidi="ar-SA"/>
        </w:rPr>
      </w:pPr>
      <w:r>
        <w:rPr>
          <w:rFonts w:hint="eastAsia" w:ascii="仿宋" w:hAnsi="仿宋" w:eastAsia="仿宋" w:cs="仿宋"/>
          <w:b w:val="0"/>
          <w:bCs w:val="0"/>
          <w:kern w:val="2"/>
          <w:sz w:val="36"/>
          <w:szCs w:val="36"/>
          <w:lang w:val="en-US" w:eastAsia="zh-CN" w:bidi="ar-SA"/>
        </w:rPr>
        <w:t>时　</w:t>
      </w:r>
      <w:r>
        <w:rPr>
          <w:rFonts w:ascii="仿宋" w:hAnsi="仿宋" w:eastAsia="仿宋" w:cs="仿宋"/>
          <w:b w:val="0"/>
          <w:bCs w:val="0"/>
          <w:kern w:val="2"/>
          <w:sz w:val="36"/>
          <w:szCs w:val="36"/>
          <w:lang w:val="en-US" w:eastAsia="zh-CN" w:bidi="ar-SA"/>
        </w:rPr>
        <w:t xml:space="preserve">  </w:t>
      </w:r>
      <w:r>
        <w:rPr>
          <w:rFonts w:hint="eastAsia" w:ascii="仿宋" w:hAnsi="仿宋" w:eastAsia="仿宋" w:cs="仿宋"/>
          <w:b w:val="0"/>
          <w:bCs w:val="0"/>
          <w:kern w:val="2"/>
          <w:sz w:val="36"/>
          <w:szCs w:val="36"/>
          <w:lang w:val="en-US" w:eastAsia="zh-CN" w:bidi="ar-SA"/>
        </w:rPr>
        <w:t>间：</w:t>
      </w:r>
      <w:r>
        <w:rPr>
          <w:rFonts w:ascii="仿宋" w:hAnsi="仿宋" w:eastAsia="仿宋" w:cs="仿宋"/>
          <w:b w:val="0"/>
          <w:bCs w:val="0"/>
          <w:kern w:val="2"/>
          <w:sz w:val="36"/>
          <w:szCs w:val="36"/>
          <w:u w:val="single"/>
          <w:lang w:val="en-US" w:eastAsia="zh-CN" w:bidi="ar-SA"/>
        </w:rPr>
        <w:t xml:space="preserve">              </w:t>
      </w:r>
    </w:p>
    <w:p>
      <w:pPr>
        <w:keepNext/>
        <w:pageBreakBefore w:val="0"/>
        <w:tabs>
          <w:tab w:val="right" w:leader="hyphen" w:pos="8504"/>
        </w:tabs>
        <w:topLinePunct w:val="0"/>
        <w:bidi w:val="0"/>
        <w:spacing w:line="500" w:lineRule="exact"/>
        <w:ind w:left="1470" w:leftChars="200" w:right="630" w:rightChars="300" w:hanging="1050" w:hangingChars="500"/>
        <w:rPr>
          <w:rFonts w:hint="eastAsia" w:ascii="黑体" w:hAnsi="黑体" w:eastAsia="黑体" w:cs="黑体"/>
        </w:rPr>
      </w:pPr>
    </w:p>
    <w:p>
      <w:pPr>
        <w:keepNext/>
        <w:pageBreakBefore w:val="0"/>
        <w:tabs>
          <w:tab w:val="right" w:leader="hyphen" w:pos="8504"/>
        </w:tabs>
        <w:topLinePunct w:val="0"/>
        <w:bidi w:val="0"/>
        <w:spacing w:line="500" w:lineRule="exact"/>
        <w:ind w:left="1470" w:leftChars="200" w:right="630" w:rightChars="300" w:hanging="1050" w:hangingChars="500"/>
        <w:rPr>
          <w:rFonts w:hint="eastAsia" w:ascii="黑体" w:hAnsi="黑体" w:eastAsia="黑体" w:cs="黑体"/>
        </w:rPr>
      </w:pPr>
    </w:p>
    <w:p>
      <w:pPr>
        <w:keepNext/>
        <w:pageBreakBefore w:val="0"/>
        <w:topLinePunct w:val="0"/>
        <w:bidi w:val="0"/>
        <w:rPr>
          <w:rFonts w:hint="eastAsia" w:ascii="黑体" w:hAnsi="黑体" w:eastAsia="黑体" w:cs="黑体"/>
        </w:rPr>
      </w:pPr>
      <w:r>
        <w:rPr>
          <w:rFonts w:hint="eastAsia" w:ascii="黑体" w:hAnsi="黑体" w:eastAsia="黑体" w:cs="黑体"/>
        </w:rPr>
        <w:br w:type="page"/>
      </w:r>
    </w:p>
    <w:p>
      <w:pPr>
        <w:pStyle w:val="12"/>
        <w:keepNext/>
        <w:pageBreakBefore w:val="0"/>
        <w:topLinePunct w:val="0"/>
        <w:bidi w:val="0"/>
        <w:rPr>
          <w:rFonts w:hint="eastAsia"/>
        </w:rPr>
      </w:pPr>
    </w:p>
    <w:p>
      <w:pPr>
        <w:keepNext/>
        <w:pageBreakBefore w:val="0"/>
        <w:tabs>
          <w:tab w:val="right" w:leader="hyphen" w:pos="8504"/>
        </w:tabs>
        <w:topLinePunct w:val="0"/>
        <w:bidi w:val="0"/>
        <w:spacing w:line="500" w:lineRule="exact"/>
        <w:ind w:left="2220" w:leftChars="200" w:right="630" w:rightChars="300" w:hanging="1800" w:hangingChars="50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目  录</w:t>
      </w:r>
    </w:p>
    <w:p>
      <w:pPr>
        <w:keepNext/>
        <w:pageBreakBefore w:val="0"/>
        <w:tabs>
          <w:tab w:val="right" w:leader="hyphen" w:pos="8504"/>
        </w:tabs>
        <w:topLinePunct w:val="0"/>
        <w:bidi w:val="0"/>
        <w:spacing w:line="500" w:lineRule="exact"/>
        <w:ind w:left="1620" w:leftChars="200" w:right="630" w:rightChars="300" w:hanging="1200" w:hangingChars="500"/>
        <w:rPr>
          <w:rFonts w:ascii="黑体" w:hAnsi="黑体" w:eastAsia="黑体" w:cs="黑体"/>
          <w:sz w:val="24"/>
          <w:szCs w:val="24"/>
        </w:rPr>
      </w:pPr>
      <w:r>
        <w:rPr>
          <w:rFonts w:hint="eastAsia" w:ascii="黑体" w:hAnsi="黑体" w:eastAsia="黑体" w:cs="黑体"/>
          <w:sz w:val="24"/>
          <w:szCs w:val="24"/>
        </w:rPr>
        <w:t>第一部分</w:t>
      </w:r>
      <w:r>
        <w:rPr>
          <w:rFonts w:ascii="黑体" w:hAnsi="黑体" w:eastAsia="黑体" w:cs="黑体"/>
          <w:sz w:val="24"/>
          <w:szCs w:val="24"/>
        </w:rPr>
        <w:t xml:space="preserve">  </w:t>
      </w:r>
      <w:r>
        <w:rPr>
          <w:rFonts w:hint="eastAsia" w:ascii="黑体" w:hAnsi="黑体" w:eastAsia="黑体" w:cs="黑体"/>
          <w:sz w:val="24"/>
          <w:szCs w:val="24"/>
        </w:rPr>
        <w:t>资格证明文件</w:t>
      </w:r>
      <w:r>
        <w:rPr>
          <w:rFonts w:ascii="黑体" w:hAnsi="黑体" w:eastAsia="黑体" w:cs="Times New Roman"/>
          <w:sz w:val="24"/>
          <w:szCs w:val="24"/>
        </w:rPr>
        <w:tab/>
      </w:r>
      <w:r>
        <w:rPr>
          <w:rFonts w:ascii="黑体" w:hAnsi="黑体" w:eastAsia="黑体" w:cs="黑体"/>
          <w:sz w:val="24"/>
          <w:szCs w:val="24"/>
        </w:rPr>
        <w:t>X</w:t>
      </w:r>
    </w:p>
    <w:p>
      <w:pPr>
        <w:keepNext/>
        <w:pageBreakBefore w:val="0"/>
        <w:tabs>
          <w:tab w:val="right" w:leader="hyphen" w:pos="8504"/>
        </w:tabs>
        <w:topLinePunct w:val="0"/>
        <w:bidi w:val="0"/>
        <w:spacing w:line="500" w:lineRule="exact"/>
        <w:ind w:left="1620" w:leftChars="200" w:right="630" w:rightChars="300" w:hanging="1200" w:hangingChars="500"/>
        <w:rPr>
          <w:rFonts w:ascii="华文仿宋" w:cs="Times New Roman"/>
          <w:sz w:val="24"/>
          <w:szCs w:val="24"/>
        </w:rPr>
      </w:pPr>
      <w:r>
        <w:rPr>
          <w:rFonts w:hint="eastAsia" w:ascii="华文仿宋" w:hAnsi="华文仿宋" w:cs="华文仿宋"/>
          <w:sz w:val="24"/>
          <w:szCs w:val="24"/>
        </w:rPr>
        <w:t>　　</w:t>
      </w:r>
      <w:r>
        <w:rPr>
          <w:rFonts w:ascii="华文仿宋" w:hAnsi="华文仿宋" w:cs="华文仿宋"/>
          <w:sz w:val="24"/>
          <w:szCs w:val="24"/>
        </w:rPr>
        <w:t xml:space="preserve"> </w:t>
      </w:r>
      <w:r>
        <w:rPr>
          <w:rFonts w:hint="eastAsia" w:ascii="华文仿宋" w:hAnsi="华文仿宋" w:cs="华文仿宋"/>
          <w:sz w:val="24"/>
          <w:szCs w:val="24"/>
          <w:lang w:val="en-US" w:eastAsia="zh-CN"/>
        </w:rPr>
        <w:t xml:space="preserve"> </w:t>
      </w:r>
      <w:r>
        <w:rPr>
          <w:rFonts w:hint="eastAsia" w:ascii="华文仿宋" w:hAnsi="华文仿宋" w:cs="华文仿宋"/>
          <w:sz w:val="24"/>
          <w:szCs w:val="24"/>
        </w:rPr>
        <w:t>一、营业执照等主体资格证明文件</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rFonts w:ascii="华文仿宋" w:cs="Times New Roman"/>
          <w:sz w:val="24"/>
          <w:szCs w:val="24"/>
        </w:rPr>
      </w:pPr>
      <w:r>
        <w:rPr>
          <w:rFonts w:hint="eastAsia" w:ascii="华文仿宋" w:hAnsi="华文仿宋" w:cs="华文仿宋"/>
          <w:sz w:val="24"/>
          <w:szCs w:val="24"/>
        </w:rPr>
        <w:t>二、财务状况报告</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sz w:val="24"/>
          <w:szCs w:val="24"/>
        </w:rPr>
      </w:pPr>
      <w:r>
        <w:rPr>
          <w:rFonts w:hint="eastAsia" w:ascii="华文仿宋" w:hAnsi="华文仿宋" w:cs="华文仿宋"/>
          <w:sz w:val="24"/>
          <w:szCs w:val="24"/>
        </w:rPr>
        <w:t>三、社保缴纳证明</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rFonts w:ascii="华文仿宋" w:cs="Times New Roman"/>
          <w:sz w:val="24"/>
          <w:szCs w:val="24"/>
        </w:rPr>
      </w:pPr>
      <w:r>
        <w:rPr>
          <w:rFonts w:hint="eastAsia" w:ascii="华文仿宋" w:hAnsi="华文仿宋" w:cs="华文仿宋"/>
          <w:sz w:val="24"/>
          <w:szCs w:val="24"/>
        </w:rPr>
        <w:t>四、税收缴纳证明</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rFonts w:ascii="华文仿宋" w:cs="Times New Roman"/>
          <w:sz w:val="24"/>
          <w:szCs w:val="24"/>
        </w:rPr>
      </w:pPr>
      <w:r>
        <w:rPr>
          <w:rFonts w:hint="eastAsia" w:ascii="华文仿宋" w:hAnsi="华文仿宋" w:cs="华文仿宋"/>
          <w:sz w:val="24"/>
          <w:szCs w:val="24"/>
        </w:rPr>
        <w:t>五、</w:t>
      </w:r>
      <w:r>
        <w:rPr>
          <w:rFonts w:hint="eastAsia" w:ascii="华文仿宋" w:hAnsi="华文仿宋" w:cs="华文仿宋"/>
          <w:sz w:val="24"/>
          <w:szCs w:val="24"/>
          <w:lang w:val="en-US" w:eastAsia="zh-CN"/>
        </w:rPr>
        <w:t>信用记录</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rFonts w:ascii="华文仿宋" w:cs="Times New Roman"/>
          <w:sz w:val="24"/>
          <w:szCs w:val="24"/>
        </w:rPr>
      </w:pPr>
      <w:r>
        <w:rPr>
          <w:rFonts w:hint="eastAsia" w:ascii="华文仿宋" w:hAnsi="华文仿宋" w:cs="华文仿宋"/>
          <w:sz w:val="24"/>
          <w:szCs w:val="24"/>
          <w:lang w:val="en-US" w:eastAsia="zh-CN"/>
        </w:rPr>
        <w:t>六</w:t>
      </w:r>
      <w:r>
        <w:rPr>
          <w:rFonts w:hint="eastAsia" w:ascii="华文仿宋" w:hAnsi="华文仿宋" w:cs="华文仿宋"/>
          <w:sz w:val="24"/>
          <w:szCs w:val="24"/>
        </w:rPr>
        <w:t>、法定代表人授权</w:t>
      </w:r>
      <w:r>
        <w:rPr>
          <w:rFonts w:hint="eastAsia" w:ascii="华文仿宋" w:hAnsi="华文仿宋" w:cs="华文仿宋"/>
          <w:sz w:val="24"/>
          <w:szCs w:val="24"/>
          <w:lang w:eastAsia="zh-CN"/>
        </w:rPr>
        <w:t>委托</w:t>
      </w:r>
      <w:r>
        <w:rPr>
          <w:rFonts w:hint="eastAsia" w:ascii="华文仿宋" w:hAnsi="华文仿宋" w:cs="华文仿宋"/>
          <w:sz w:val="24"/>
          <w:szCs w:val="24"/>
        </w:rPr>
        <w:t>书</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sz w:val="24"/>
          <w:szCs w:val="24"/>
        </w:rPr>
      </w:pPr>
      <w:r>
        <w:rPr>
          <w:rFonts w:hint="eastAsia" w:ascii="华文仿宋" w:hAnsi="华文仿宋" w:cs="华文仿宋"/>
          <w:sz w:val="24"/>
          <w:szCs w:val="24"/>
          <w:lang w:val="en-US" w:eastAsia="zh-CN"/>
        </w:rPr>
        <w:t>七</w:t>
      </w:r>
      <w:r>
        <w:rPr>
          <w:rFonts w:hint="eastAsia" w:ascii="华文仿宋" w:hAnsi="华文仿宋" w:cs="华文仿宋"/>
          <w:sz w:val="24"/>
          <w:szCs w:val="24"/>
        </w:rPr>
        <w:t>、</w:t>
      </w:r>
      <w:r>
        <w:rPr>
          <w:rFonts w:hint="eastAsia" w:ascii="华文仿宋" w:hAnsi="华文仿宋" w:cs="华文仿宋"/>
          <w:sz w:val="24"/>
          <w:szCs w:val="24"/>
          <w:lang w:val="en-US" w:eastAsia="zh-CN"/>
        </w:rPr>
        <w:t>品牌所有权证明</w:t>
      </w:r>
      <w:r>
        <w:rPr>
          <w:rFonts w:cs="Times New Roman"/>
          <w:sz w:val="24"/>
          <w:szCs w:val="24"/>
        </w:rPr>
        <w:tab/>
      </w:r>
      <w:r>
        <w:rPr>
          <w:sz w:val="24"/>
          <w:szCs w:val="24"/>
        </w:rPr>
        <w:t>X</w:t>
      </w:r>
    </w:p>
    <w:p>
      <w:pPr>
        <w:keepNext/>
        <w:pageBreakBefore w:val="0"/>
        <w:tabs>
          <w:tab w:val="right" w:leader="hyphen" w:pos="8504"/>
        </w:tabs>
        <w:topLinePunct w:val="0"/>
        <w:bidi w:val="0"/>
        <w:spacing w:line="500" w:lineRule="exact"/>
        <w:ind w:right="630" w:rightChars="300" w:firstLine="1200" w:firstLineChars="500"/>
        <w:rPr>
          <w:rFonts w:hint="default" w:eastAsiaTheme="minorEastAsia"/>
          <w:lang w:val="en-US" w:eastAsia="zh-CN"/>
        </w:rPr>
      </w:pPr>
      <w:r>
        <w:rPr>
          <w:rFonts w:hint="eastAsia" w:ascii="华文仿宋" w:hAnsi="华文仿宋" w:cs="华文仿宋"/>
          <w:sz w:val="24"/>
          <w:szCs w:val="24"/>
          <w:lang w:val="en-US" w:eastAsia="zh-CN"/>
        </w:rPr>
        <w:t>八</w:t>
      </w:r>
      <w:r>
        <w:rPr>
          <w:rFonts w:hint="eastAsia" w:ascii="华文仿宋" w:hAnsi="华文仿宋" w:cs="华文仿宋"/>
          <w:sz w:val="24"/>
          <w:szCs w:val="24"/>
        </w:rPr>
        <w:t>、</w:t>
      </w:r>
      <w:r>
        <w:rPr>
          <w:rFonts w:hint="eastAsia" w:ascii="华文仿宋" w:hAnsi="华文仿宋" w:cs="华文仿宋" w:eastAsiaTheme="minorEastAsia"/>
          <w:kern w:val="2"/>
          <w:sz w:val="24"/>
          <w:szCs w:val="24"/>
        </w:rPr>
        <w:t>保证金的有效性</w:t>
      </w:r>
      <w:r>
        <w:rPr>
          <w:rFonts w:hint="eastAsia" w:ascii="华文仿宋" w:hAnsi="华文仿宋" w:cs="华文仿宋" w:eastAsiaTheme="minorEastAsia"/>
          <w:kern w:val="2"/>
          <w:sz w:val="24"/>
          <w:szCs w:val="24"/>
          <w:lang w:eastAsia="zh-CN"/>
        </w:rPr>
        <w:t>证明</w:t>
      </w:r>
      <w:r>
        <w:rPr>
          <w:rFonts w:hint="eastAsia" w:ascii="华文仿宋" w:hAnsi="华文仿宋" w:cs="华文仿宋"/>
          <w:sz w:val="24"/>
          <w:szCs w:val="24"/>
        </w:rPr>
        <w:tab/>
      </w:r>
      <w:r>
        <w:rPr>
          <w:rFonts w:hint="eastAsia" w:ascii="华文仿宋" w:hAnsi="华文仿宋" w:cs="华文仿宋"/>
          <w:sz w:val="24"/>
          <w:szCs w:val="24"/>
        </w:rPr>
        <w:t>X</w:t>
      </w:r>
    </w:p>
    <w:p>
      <w:pPr>
        <w:keepNext/>
        <w:pageBreakBefore w:val="0"/>
        <w:tabs>
          <w:tab w:val="right" w:leader="hyphen" w:pos="8504"/>
        </w:tabs>
        <w:topLinePunct w:val="0"/>
        <w:bidi w:val="0"/>
        <w:spacing w:line="500" w:lineRule="exact"/>
        <w:ind w:right="630" w:rightChars="300" w:firstLine="480" w:firstLineChars="200"/>
        <w:rPr>
          <w:rFonts w:hint="eastAsia"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二</w:t>
      </w:r>
      <w:r>
        <w:rPr>
          <w:rFonts w:hint="eastAsia" w:ascii="黑体" w:hAnsi="黑体" w:eastAsia="黑体" w:cs="黑体"/>
          <w:sz w:val="24"/>
          <w:szCs w:val="24"/>
        </w:rPr>
        <w:t>部分</w:t>
      </w:r>
      <w:r>
        <w:rPr>
          <w:rFonts w:ascii="黑体" w:hAnsi="黑体" w:eastAsia="黑体" w:cs="黑体"/>
          <w:sz w:val="24"/>
          <w:szCs w:val="24"/>
        </w:rPr>
        <w:t xml:space="preserve">  </w:t>
      </w:r>
      <w:r>
        <w:rPr>
          <w:rFonts w:hint="eastAsia" w:ascii="黑体" w:hAnsi="黑体" w:eastAsia="黑体" w:cs="黑体"/>
          <w:sz w:val="24"/>
          <w:szCs w:val="24"/>
          <w:lang w:eastAsia="zh-CN"/>
        </w:rPr>
        <w:t>报价</w:t>
      </w:r>
      <w:r>
        <w:rPr>
          <w:rFonts w:hint="eastAsia" w:ascii="黑体" w:hAnsi="黑体" w:eastAsia="黑体" w:cs="黑体"/>
          <w:sz w:val="24"/>
          <w:szCs w:val="24"/>
        </w:rPr>
        <w:t>方案</w:t>
      </w:r>
      <w:r>
        <w:rPr>
          <w:rFonts w:ascii="黑体" w:hAnsi="黑体" w:eastAsia="黑体" w:cs="Times New Roman"/>
          <w:sz w:val="24"/>
          <w:szCs w:val="24"/>
        </w:rPr>
        <w:tab/>
      </w:r>
      <w:r>
        <w:rPr>
          <w:rFonts w:ascii="黑体" w:hAnsi="黑体" w:eastAsia="黑体" w:cs="黑体"/>
          <w:sz w:val="24"/>
          <w:szCs w:val="24"/>
        </w:rPr>
        <w:t>X</w:t>
      </w:r>
    </w:p>
    <w:p>
      <w:pPr>
        <w:keepNext/>
        <w:pageBreakBefore w:val="0"/>
        <w:tabs>
          <w:tab w:val="right" w:leader="hyphen" w:pos="8504"/>
        </w:tabs>
        <w:topLinePunct w:val="0"/>
        <w:bidi w:val="0"/>
        <w:spacing w:line="500" w:lineRule="exact"/>
        <w:ind w:right="630" w:rightChars="300" w:firstLine="480" w:firstLineChars="200"/>
        <w:rPr>
          <w:rFonts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eastAsia="zh-CN"/>
        </w:rPr>
        <w:t>三</w:t>
      </w:r>
      <w:r>
        <w:rPr>
          <w:rFonts w:hint="eastAsia" w:ascii="黑体" w:hAnsi="黑体" w:eastAsia="黑体" w:cs="黑体"/>
          <w:sz w:val="24"/>
          <w:szCs w:val="24"/>
        </w:rPr>
        <w:t>部分</w:t>
      </w:r>
      <w:r>
        <w:rPr>
          <w:rFonts w:ascii="黑体" w:hAnsi="黑体" w:eastAsia="黑体" w:cs="黑体"/>
          <w:sz w:val="24"/>
          <w:szCs w:val="24"/>
        </w:rPr>
        <w:t xml:space="preserve">  </w:t>
      </w:r>
      <w:r>
        <w:rPr>
          <w:rFonts w:hint="eastAsia" w:ascii="黑体" w:hAnsi="黑体" w:eastAsia="黑体" w:cs="黑体"/>
          <w:sz w:val="24"/>
          <w:szCs w:val="24"/>
          <w:lang w:eastAsia="zh-CN"/>
        </w:rPr>
        <w:t>入驻承诺</w:t>
      </w:r>
      <w:r>
        <w:rPr>
          <w:rFonts w:ascii="黑体" w:hAnsi="黑体" w:eastAsia="黑体" w:cs="Times New Roman"/>
          <w:sz w:val="24"/>
          <w:szCs w:val="24"/>
        </w:rPr>
        <w:tab/>
      </w:r>
      <w:r>
        <w:rPr>
          <w:rFonts w:ascii="黑体" w:hAnsi="黑体" w:eastAsia="黑体" w:cs="黑体"/>
          <w:sz w:val="24"/>
          <w:szCs w:val="24"/>
        </w:rPr>
        <w:t>X</w:t>
      </w:r>
    </w:p>
    <w:p>
      <w:pPr>
        <w:keepNext/>
        <w:pageBreakBefore w:val="0"/>
        <w:tabs>
          <w:tab w:val="right" w:leader="hyphen" w:pos="8504"/>
        </w:tabs>
        <w:topLinePunct w:val="0"/>
        <w:bidi w:val="0"/>
        <w:spacing w:line="500" w:lineRule="exact"/>
        <w:ind w:right="630" w:rightChars="300" w:firstLine="0" w:firstLineChars="0"/>
        <w:rPr>
          <w:rFonts w:ascii="宋体" w:hAnsi="宋体" w:eastAsia="宋体" w:cs="Times New Roman"/>
          <w:b w:val="0"/>
          <w:bCs w:val="0"/>
          <w:sz w:val="24"/>
          <w:szCs w:val="24"/>
        </w:rPr>
      </w:pPr>
      <w:r>
        <w:rPr>
          <w:rFonts w:hint="eastAsia" w:ascii="华文仿宋" w:hAnsi="华文仿宋" w:cs="华文仿宋"/>
          <w:sz w:val="24"/>
          <w:szCs w:val="24"/>
          <w:lang w:val="en-US" w:eastAsia="zh-CN"/>
        </w:rPr>
        <w:t xml:space="preserve">         </w:t>
      </w:r>
    </w:p>
    <w:p>
      <w:pPr>
        <w:pStyle w:val="18"/>
        <w:keepNext/>
        <w:pageBreakBefore w:val="0"/>
        <w:topLinePunct w:val="0"/>
        <w:bidi w:val="0"/>
        <w:rPr>
          <w:rFonts w:hint="eastAsia" w:ascii="黑体" w:hAnsi="黑体" w:eastAsia="黑体" w:cs="黑体"/>
          <w:b w:val="0"/>
          <w:bCs w:val="0"/>
        </w:rPr>
      </w:pPr>
      <w:bookmarkStart w:id="132" w:name="_Toc23227"/>
      <w:bookmarkStart w:id="133" w:name="_Toc12653"/>
      <w:bookmarkStart w:id="134" w:name="_Toc27546"/>
    </w:p>
    <w:p>
      <w:pPr>
        <w:pStyle w:val="18"/>
        <w:keepNext/>
        <w:pageBreakBefore w:val="0"/>
        <w:topLinePunct w:val="0"/>
        <w:bidi w:val="0"/>
        <w:rPr>
          <w:rFonts w:hint="eastAsia" w:ascii="黑体" w:hAnsi="黑体" w:eastAsia="黑体" w:cs="黑体"/>
          <w:b w:val="0"/>
          <w:bCs w:val="0"/>
        </w:rPr>
      </w:pPr>
    </w:p>
    <w:p>
      <w:pPr>
        <w:pStyle w:val="18"/>
        <w:keepNext/>
        <w:pageBreakBefore w:val="0"/>
        <w:topLinePunct w:val="0"/>
        <w:bidi w:val="0"/>
        <w:rPr>
          <w:rFonts w:hint="eastAsia" w:ascii="黑体" w:hAnsi="黑体" w:eastAsia="黑体" w:cs="黑体"/>
          <w:b w:val="0"/>
          <w:bCs w:val="0"/>
        </w:rPr>
      </w:pPr>
    </w:p>
    <w:p>
      <w:pPr>
        <w:pStyle w:val="18"/>
        <w:keepNext/>
        <w:pageBreakBefore w:val="0"/>
        <w:topLinePunct w:val="0"/>
        <w:bidi w:val="0"/>
        <w:rPr>
          <w:rFonts w:hint="eastAsia" w:ascii="黑体" w:hAnsi="黑体" w:eastAsia="黑体" w:cs="黑体"/>
          <w:b w:val="0"/>
          <w:bCs w:val="0"/>
        </w:rPr>
      </w:pPr>
    </w:p>
    <w:p>
      <w:pPr>
        <w:keepNext/>
        <w:pageBreakBefore w:val="0"/>
        <w:topLinePunct w:val="0"/>
        <w:bidi w:val="0"/>
        <w:rPr>
          <w:rFonts w:hint="eastAsia" w:ascii="黑体" w:hAnsi="黑体" w:eastAsia="黑体" w:cs="黑体"/>
          <w:b w:val="0"/>
          <w:bCs w:val="0"/>
        </w:rPr>
      </w:pPr>
      <w:r>
        <w:rPr>
          <w:rFonts w:hint="eastAsia" w:ascii="黑体" w:hAnsi="黑体" w:eastAsia="黑体" w:cs="黑体"/>
          <w:b w:val="0"/>
          <w:bCs w:val="0"/>
        </w:rPr>
        <w:br w:type="page"/>
      </w:r>
    </w:p>
    <w:p>
      <w:pPr>
        <w:pStyle w:val="18"/>
        <w:keepNext/>
        <w:pageBreakBefore w:val="0"/>
        <w:topLinePunct w:val="0"/>
        <w:bidi w:val="0"/>
        <w:jc w:val="center"/>
        <w:rPr>
          <w:rFonts w:ascii="黑体" w:hAnsi="黑体" w:eastAsia="黑体" w:cs="Times New Roman"/>
          <w:b w:val="0"/>
          <w:bCs w:val="0"/>
        </w:rPr>
      </w:pPr>
      <w:r>
        <w:rPr>
          <w:rFonts w:hint="eastAsia" w:ascii="黑体" w:hAnsi="黑体" w:eastAsia="黑体" w:cs="黑体"/>
          <w:b w:val="0"/>
          <w:bCs w:val="0"/>
        </w:rPr>
        <w:t>第一部分</w:t>
      </w:r>
      <w:r>
        <w:rPr>
          <w:rFonts w:ascii="黑体" w:hAnsi="黑体" w:eastAsia="黑体" w:cs="黑体"/>
          <w:b w:val="0"/>
          <w:bCs w:val="0"/>
        </w:rPr>
        <w:t xml:space="preserve">  </w:t>
      </w:r>
      <w:r>
        <w:rPr>
          <w:rFonts w:hint="eastAsia" w:ascii="黑体" w:hAnsi="黑体" w:eastAsia="黑体" w:cs="黑体"/>
          <w:b w:val="0"/>
          <w:bCs w:val="0"/>
        </w:rPr>
        <w:t>资格证明文件</w:t>
      </w:r>
      <w:bookmarkEnd w:id="132"/>
      <w:bookmarkEnd w:id="133"/>
      <w:bookmarkEnd w:id="134"/>
    </w:p>
    <w:p>
      <w:pPr>
        <w:pStyle w:val="5"/>
        <w:keepNext/>
        <w:keepLines w:val="0"/>
        <w:pageBreakBefore w:val="0"/>
        <w:kinsoku w:val="0"/>
        <w:wordWrap/>
        <w:overflowPunct w:val="0"/>
        <w:topLinePunct w:val="0"/>
        <w:autoSpaceDE w:val="0"/>
        <w:autoSpaceDN w:val="0"/>
        <w:bidi w:val="0"/>
        <w:adjustRightInd w:val="0"/>
        <w:snapToGrid/>
        <w:spacing w:before="0" w:line="560" w:lineRule="exact"/>
        <w:ind w:left="0" w:leftChars="0" w:right="0" w:rightChars="0"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供应商应按照</w:t>
      </w:r>
      <w:r>
        <w:rPr>
          <w:rFonts w:hint="eastAsia" w:ascii="仿宋" w:hAnsi="仿宋" w:eastAsia="仿宋" w:cs="仿宋"/>
          <w:b w:val="0"/>
          <w:bCs w:val="0"/>
          <w:sz w:val="30"/>
          <w:szCs w:val="30"/>
          <w:lang w:eastAsia="zh-CN"/>
        </w:rPr>
        <w:t>征集文件</w:t>
      </w:r>
      <w:r>
        <w:rPr>
          <w:rFonts w:hint="eastAsia" w:ascii="仿宋" w:hAnsi="仿宋" w:eastAsia="仿宋" w:cs="仿宋"/>
          <w:b w:val="0"/>
          <w:bCs w:val="0"/>
          <w:sz w:val="30"/>
          <w:szCs w:val="30"/>
        </w:rPr>
        <w:t>第</w:t>
      </w:r>
      <w:r>
        <w:rPr>
          <w:rFonts w:hint="eastAsia" w:ascii="仿宋" w:hAnsi="仿宋" w:eastAsia="仿宋" w:cs="仿宋"/>
          <w:b w:val="0"/>
          <w:bCs w:val="0"/>
          <w:sz w:val="30"/>
          <w:szCs w:val="30"/>
          <w:lang w:eastAsia="zh-CN"/>
        </w:rPr>
        <w:t>一</w:t>
      </w:r>
      <w:r>
        <w:rPr>
          <w:rFonts w:hint="eastAsia" w:ascii="仿宋" w:hAnsi="仿宋" w:eastAsia="仿宋" w:cs="仿宋"/>
          <w:b w:val="0"/>
          <w:bCs w:val="0"/>
          <w:sz w:val="30"/>
          <w:szCs w:val="30"/>
        </w:rPr>
        <w:t>章第</w:t>
      </w:r>
      <w:r>
        <w:rPr>
          <w:rFonts w:hint="eastAsia" w:ascii="仿宋" w:hAnsi="仿宋" w:eastAsia="仿宋" w:cs="仿宋"/>
          <w:b w:val="0"/>
          <w:bCs w:val="0"/>
          <w:sz w:val="30"/>
          <w:szCs w:val="30"/>
          <w:lang w:eastAsia="zh-CN"/>
        </w:rPr>
        <w:t>六</w:t>
      </w:r>
      <w:r>
        <w:rPr>
          <w:rFonts w:hint="eastAsia" w:ascii="仿宋" w:hAnsi="仿宋" w:eastAsia="仿宋" w:cs="仿宋"/>
          <w:b w:val="0"/>
          <w:bCs w:val="0"/>
          <w:sz w:val="30"/>
          <w:szCs w:val="30"/>
        </w:rPr>
        <w:t>项</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三</w:t>
      </w:r>
      <w:r>
        <w:rPr>
          <w:rFonts w:hint="eastAsia" w:ascii="仿宋" w:hAnsi="仿宋" w:eastAsia="仿宋" w:cs="仿宋"/>
          <w:b w:val="0"/>
          <w:bCs w:val="0"/>
          <w:color w:val="auto"/>
          <w:sz w:val="30"/>
          <w:szCs w:val="30"/>
          <w:lang w:eastAsia="zh-CN"/>
        </w:rPr>
        <w:t>）申请文件</w:t>
      </w:r>
      <w:r>
        <w:rPr>
          <w:rFonts w:hint="eastAsia" w:ascii="仿宋" w:hAnsi="仿宋" w:eastAsia="仿宋" w:cs="仿宋"/>
          <w:b w:val="0"/>
          <w:bCs w:val="0"/>
          <w:color w:val="auto"/>
          <w:sz w:val="30"/>
          <w:szCs w:val="30"/>
        </w:rPr>
        <w:t>的组成</w:t>
      </w:r>
      <w:r>
        <w:rPr>
          <w:rFonts w:hint="eastAsia" w:ascii="仿宋" w:hAnsi="仿宋" w:eastAsia="仿宋" w:cs="仿宋"/>
          <w:b w:val="0"/>
          <w:bCs w:val="0"/>
          <w:sz w:val="30"/>
          <w:szCs w:val="30"/>
        </w:rPr>
        <w:t>所列逐一提供全部</w:t>
      </w:r>
      <w:r>
        <w:rPr>
          <w:rFonts w:hint="eastAsia" w:ascii="仿宋" w:hAnsi="仿宋" w:eastAsia="仿宋" w:cs="仿宋"/>
          <w:b w:val="0"/>
          <w:bCs w:val="0"/>
          <w:sz w:val="30"/>
          <w:szCs w:val="30"/>
          <w:lang w:eastAsia="zh-CN"/>
        </w:rPr>
        <w:t>申请</w:t>
      </w:r>
      <w:r>
        <w:rPr>
          <w:rFonts w:hint="eastAsia" w:ascii="仿宋" w:hAnsi="仿宋" w:eastAsia="仿宋" w:cs="仿宋"/>
          <w:b w:val="0"/>
          <w:bCs w:val="0"/>
          <w:sz w:val="30"/>
          <w:szCs w:val="30"/>
        </w:rPr>
        <w:t>证明文件。缺少其中任何一项，其</w:t>
      </w:r>
      <w:r>
        <w:rPr>
          <w:rFonts w:hint="eastAsia" w:ascii="仿宋" w:hAnsi="仿宋" w:eastAsia="仿宋" w:cs="仿宋"/>
          <w:b w:val="0"/>
          <w:bCs w:val="0"/>
          <w:sz w:val="30"/>
          <w:szCs w:val="30"/>
          <w:lang w:eastAsia="zh-CN"/>
        </w:rPr>
        <w:t>申请文件</w:t>
      </w:r>
      <w:r>
        <w:rPr>
          <w:rFonts w:hint="eastAsia" w:ascii="仿宋" w:hAnsi="仿宋" w:eastAsia="仿宋" w:cs="仿宋"/>
          <w:b w:val="0"/>
          <w:bCs w:val="0"/>
          <w:sz w:val="30"/>
          <w:szCs w:val="30"/>
        </w:rPr>
        <w:t>将被视为无效文件</w:t>
      </w:r>
      <w:r>
        <w:rPr>
          <w:rFonts w:hint="eastAsia" w:ascii="仿宋" w:hAnsi="仿宋" w:eastAsia="仿宋" w:cs="仿宋"/>
          <w:b w:val="0"/>
          <w:bCs w:val="0"/>
          <w:sz w:val="30"/>
          <w:szCs w:val="30"/>
          <w:lang w:eastAsia="zh-CN"/>
        </w:rPr>
        <w:t>。</w:t>
      </w:r>
    </w:p>
    <w:p>
      <w:pPr>
        <w:keepNext/>
        <w:pageBreakBefore w:val="0"/>
        <w:topLinePunct w:val="0"/>
        <w:bidi w:val="0"/>
        <w:rPr>
          <w:rFonts w:hint="eastAsia"/>
          <w:sz w:val="30"/>
          <w:szCs w:val="30"/>
        </w:rPr>
      </w:pPr>
    </w:p>
    <w:p>
      <w:pPr>
        <w:keepNext/>
        <w:pageBreakBefore w:val="0"/>
        <w:topLinePunct w:val="0"/>
        <w:bidi w:val="0"/>
        <w:spacing w:line="500" w:lineRule="exact"/>
        <w:ind w:firstLine="562"/>
        <w:rPr>
          <w:rFonts w:hint="eastAsia" w:ascii="仿宋" w:hAnsi="仿宋" w:eastAsia="仿宋" w:cs="仿宋"/>
          <w:b/>
          <w:bCs/>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营业执照等主体资格证明文件：</w:t>
      </w:r>
    </w:p>
    <w:p>
      <w:pPr>
        <w:keepNext/>
        <w:pageBreakBefore w:val="0"/>
        <w:topLinePunct w:val="0"/>
        <w:bidi w:val="0"/>
        <w:spacing w:line="500" w:lineRule="exact"/>
        <w:ind w:firstLine="562"/>
        <w:rPr>
          <w:rFonts w:hint="eastAsia" w:ascii="仿宋" w:hAnsi="仿宋" w:eastAsia="仿宋" w:cs="仿宋"/>
          <w:b/>
          <w:bCs/>
          <w:sz w:val="30"/>
          <w:szCs w:val="30"/>
        </w:rPr>
      </w:pPr>
    </w:p>
    <w:p>
      <w:pPr>
        <w:keepNext/>
        <w:pageBreakBefore w:val="0"/>
        <w:topLinePunct w:val="0"/>
        <w:bidi w:val="0"/>
        <w:spacing w:line="500" w:lineRule="exact"/>
        <w:ind w:firstLine="562"/>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提供有效存续的企业营业执照（副本）/事业单位法人证书/专业服务机构执业许可证/民办非企业单位登记证书（复印件加盖供应商公章）。</w:t>
      </w:r>
    </w:p>
    <w:p>
      <w:pPr>
        <w:keepNext/>
        <w:pageBreakBefore w:val="0"/>
        <w:topLinePunct w:val="0"/>
        <w:bidi w:val="0"/>
        <w:spacing w:line="500" w:lineRule="exact"/>
        <w:ind w:firstLine="562"/>
        <w:rPr>
          <w:rFonts w:hint="eastAsia" w:ascii="仿宋" w:hAnsi="仿宋" w:eastAsia="仿宋" w:cs="仿宋"/>
          <w:b/>
          <w:bCs/>
          <w:sz w:val="30"/>
          <w:szCs w:val="30"/>
        </w:rPr>
      </w:pPr>
    </w:p>
    <w:p>
      <w:pPr>
        <w:keepNext/>
        <w:pageBreakBefore w:val="0"/>
        <w:numPr>
          <w:ilvl w:val="0"/>
          <w:numId w:val="0"/>
        </w:numPr>
        <w:topLinePunct w:val="0"/>
        <w:bidi w:val="0"/>
        <w:spacing w:line="500" w:lineRule="exact"/>
        <w:ind w:leftChars="100" w:firstLine="301" w:firstLineChars="100"/>
        <w:rPr>
          <w:rFonts w:hint="eastAsia" w:ascii="仿宋" w:hAnsi="仿宋" w:eastAsia="仿宋" w:cs="仿宋"/>
          <w:b/>
          <w:bCs/>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财务状况报告</w:t>
      </w:r>
    </w:p>
    <w:p>
      <w:pPr>
        <w:keepNext/>
        <w:pageBreakBefore w:val="0"/>
        <w:topLinePunct w:val="0"/>
        <w:bidi w:val="0"/>
        <w:spacing w:line="500" w:lineRule="exact"/>
        <w:ind w:firstLine="562"/>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提供2019年度或2020年度经审计的财务报告（至少包括审计报告、资产负债表、利润表、现金流量表及其附注，成立时间至提交投标文件截止时间不足一年的可提供成立后任意时段的资产负债表），或其开标前三个月内基本存款账户开户银行出具的资信证明（以上两种形式的资料提供任何一种即可） </w:t>
      </w:r>
    </w:p>
    <w:p>
      <w:pPr>
        <w:keepNext/>
        <w:pageBreakBefore w:val="0"/>
        <w:topLinePunct w:val="0"/>
        <w:bidi w:val="0"/>
        <w:spacing w:line="500" w:lineRule="exact"/>
        <w:ind w:firstLine="562"/>
        <w:rPr>
          <w:rFonts w:hint="eastAsia" w:ascii="仿宋" w:hAnsi="仿宋" w:eastAsia="仿宋" w:cs="仿宋"/>
          <w:b/>
          <w:bCs/>
          <w:sz w:val="30"/>
          <w:szCs w:val="30"/>
          <w:lang w:eastAsia="zh-CN"/>
        </w:rPr>
      </w:pPr>
    </w:p>
    <w:p>
      <w:pPr>
        <w:keepNext/>
        <w:pageBreakBefore w:val="0"/>
        <w:topLinePunct w:val="0"/>
        <w:bidi w:val="0"/>
        <w:spacing w:line="500" w:lineRule="exact"/>
        <w:ind w:firstLine="562"/>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三、社保缴纳证明</w:t>
      </w:r>
    </w:p>
    <w:p>
      <w:pPr>
        <w:keepNext/>
        <w:pageBreakBefore w:val="0"/>
        <w:topLinePunct w:val="0"/>
        <w:bidi w:val="0"/>
        <w:spacing w:line="500" w:lineRule="exact"/>
        <w:ind w:firstLine="562"/>
        <w:rPr>
          <w:rFonts w:hint="eastAsia" w:ascii="仿宋" w:hAnsi="仿宋" w:eastAsia="仿宋" w:cs="仿宋"/>
          <w:color w:val="auto"/>
          <w:spacing w:val="2"/>
          <w:sz w:val="30"/>
          <w:szCs w:val="30"/>
          <w:lang w:val="en-US" w:eastAsia="zh-CN"/>
        </w:rPr>
      </w:pPr>
      <w:r>
        <w:rPr>
          <w:rFonts w:hint="eastAsia" w:ascii="仿宋" w:hAnsi="仿宋" w:eastAsia="仿宋" w:cs="仿宋"/>
          <w:color w:val="auto"/>
          <w:spacing w:val="2"/>
          <w:sz w:val="30"/>
          <w:szCs w:val="30"/>
          <w:lang w:val="en-US" w:eastAsia="zh-CN"/>
        </w:rPr>
        <w:t>提供已缴存的2020年7月1日以来至少一个月的社会保障资金缴存单据或社保机构开具的社会保险参保缴费情况证明。依法不需要缴纳社会保障资金的供应商应提供相关文件证明。（复印件加盖供应商公章）</w:t>
      </w:r>
    </w:p>
    <w:p>
      <w:pPr>
        <w:keepNext/>
        <w:pageBreakBefore w:val="0"/>
        <w:numPr>
          <w:ilvl w:val="0"/>
          <w:numId w:val="0"/>
        </w:numPr>
        <w:topLinePunct w:val="0"/>
        <w:bidi w:val="0"/>
        <w:spacing w:line="500" w:lineRule="exact"/>
        <w:ind w:firstLine="602" w:firstLineChars="200"/>
        <w:rPr>
          <w:rFonts w:hint="eastAsia" w:ascii="仿宋" w:hAnsi="仿宋" w:eastAsia="仿宋" w:cs="仿宋"/>
          <w:b/>
          <w:bCs/>
          <w:sz w:val="30"/>
          <w:szCs w:val="30"/>
          <w:lang w:eastAsia="zh-CN"/>
        </w:rPr>
      </w:pPr>
    </w:p>
    <w:p>
      <w:pPr>
        <w:keepNext/>
        <w:pageBreakBefore w:val="0"/>
        <w:numPr>
          <w:ilvl w:val="0"/>
          <w:numId w:val="0"/>
        </w:numPr>
        <w:topLinePunct w:val="0"/>
        <w:bidi w:val="0"/>
        <w:spacing w:line="50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税收缴纳证明</w:t>
      </w:r>
    </w:p>
    <w:p>
      <w:pPr>
        <w:keepNext/>
        <w:pageBreakBefore w:val="0"/>
        <w:topLinePunct w:val="0"/>
        <w:bidi w:val="0"/>
        <w:spacing w:line="500" w:lineRule="exact"/>
        <w:ind w:firstLine="562"/>
        <w:rPr>
          <w:rFonts w:hint="eastAsia" w:ascii="仿宋" w:hAnsi="仿宋" w:eastAsia="仿宋" w:cs="仿宋"/>
          <w:color w:val="auto"/>
          <w:spacing w:val="2"/>
          <w:sz w:val="30"/>
          <w:szCs w:val="30"/>
          <w:lang w:val="en-US" w:eastAsia="zh-CN"/>
        </w:rPr>
      </w:pPr>
      <w:r>
        <w:rPr>
          <w:rFonts w:hint="eastAsia" w:ascii="仿宋" w:hAnsi="仿宋" w:eastAsia="仿宋" w:cs="仿宋"/>
          <w:color w:val="auto"/>
          <w:spacing w:val="2"/>
          <w:sz w:val="30"/>
          <w:szCs w:val="30"/>
          <w:lang w:val="en-US" w:eastAsia="zh-CN"/>
        </w:rPr>
        <w:t>提供已缴纳的2020年7月1日以来至少一个月的纳税证明或完税证明（提供增值税、企业所得税至少一种），纳税证明或完税证明上应有代收机构或税务机关的公章或业务专用章。依法免税的供应商应提供相关文件证明。</w:t>
      </w:r>
    </w:p>
    <w:p>
      <w:pPr>
        <w:keepNext/>
        <w:pageBreakBefore w:val="0"/>
        <w:topLinePunct w:val="0"/>
        <w:bidi w:val="0"/>
        <w:spacing w:line="500" w:lineRule="exact"/>
        <w:ind w:firstLine="562"/>
        <w:rPr>
          <w:rFonts w:hint="eastAsia" w:ascii="仿宋" w:hAnsi="仿宋" w:eastAsia="仿宋" w:cs="仿宋"/>
          <w:b/>
          <w:bCs/>
          <w:sz w:val="30"/>
          <w:szCs w:val="30"/>
        </w:rPr>
      </w:pPr>
    </w:p>
    <w:p>
      <w:pPr>
        <w:keepNext/>
        <w:pageBreakBefore w:val="0"/>
        <w:topLinePunct w:val="0"/>
        <w:bidi w:val="0"/>
        <w:spacing w:line="500" w:lineRule="exact"/>
        <w:ind w:firstLine="562"/>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w:t>
      </w:r>
      <w:r>
        <w:rPr>
          <w:rFonts w:hint="eastAsia" w:ascii="仿宋" w:hAnsi="仿宋" w:eastAsia="仿宋" w:cs="仿宋"/>
          <w:b/>
          <w:bCs/>
          <w:sz w:val="30"/>
          <w:szCs w:val="30"/>
          <w:lang w:val="en-US" w:eastAsia="zh-CN"/>
        </w:rPr>
        <w:t>信用记录</w:t>
      </w:r>
      <w:bookmarkStart w:id="135" w:name="_Toc22518"/>
      <w:bookmarkStart w:id="136" w:name="_Toc9011"/>
      <w:bookmarkStart w:id="137" w:name="_Toc726"/>
      <w:bookmarkStart w:id="138" w:name="_Toc528596084"/>
    </w:p>
    <w:p>
      <w:pPr>
        <w:pStyle w:val="19"/>
        <w:keepNext/>
        <w:pageBreakBefore w:val="0"/>
        <w:topLinePunct w:val="0"/>
        <w:bidi w:val="0"/>
        <w:jc w:val="center"/>
        <w:rPr>
          <w:rFonts w:hint="eastAsia" w:ascii="仿宋" w:hAnsi="仿宋" w:eastAsia="仿宋" w:cs="仿宋"/>
          <w:sz w:val="30"/>
          <w:szCs w:val="30"/>
        </w:rPr>
      </w:pPr>
      <w:bookmarkStart w:id="139" w:name="_Toc19115"/>
      <w:bookmarkStart w:id="140" w:name="_Toc17411"/>
      <w:bookmarkStart w:id="141" w:name="_Toc18549"/>
      <w:bookmarkStart w:id="142" w:name="_Toc28457"/>
      <w:bookmarkStart w:id="143" w:name="_Toc4199"/>
      <w:bookmarkStart w:id="144" w:name="_Toc28054"/>
      <w:bookmarkStart w:id="145" w:name="_Toc17677"/>
      <w:bookmarkStart w:id="146" w:name="_Toc28966"/>
      <w:r>
        <w:rPr>
          <w:rFonts w:hint="eastAsia" w:ascii="仿宋" w:hAnsi="仿宋" w:eastAsia="仿宋" w:cs="仿宋"/>
          <w:sz w:val="30"/>
          <w:szCs w:val="30"/>
        </w:rPr>
        <w:t>供应商</w:t>
      </w:r>
      <w:r>
        <w:rPr>
          <w:rFonts w:hint="eastAsia" w:ascii="仿宋" w:hAnsi="仿宋" w:eastAsia="仿宋" w:cs="仿宋"/>
          <w:sz w:val="30"/>
          <w:szCs w:val="30"/>
          <w:lang w:val="en-US" w:eastAsia="zh-CN"/>
        </w:rPr>
        <w:t>信用记录</w:t>
      </w:r>
      <w:r>
        <w:rPr>
          <w:rFonts w:hint="eastAsia" w:ascii="仿宋" w:hAnsi="仿宋" w:eastAsia="仿宋" w:cs="仿宋"/>
          <w:sz w:val="30"/>
          <w:szCs w:val="30"/>
        </w:rPr>
        <w:t>书面声明函</w:t>
      </w:r>
      <w:bookmarkEnd w:id="135"/>
      <w:bookmarkEnd w:id="136"/>
      <w:bookmarkEnd w:id="137"/>
      <w:bookmarkEnd w:id="138"/>
      <w:bookmarkEnd w:id="139"/>
      <w:bookmarkEnd w:id="140"/>
      <w:bookmarkEnd w:id="141"/>
      <w:bookmarkEnd w:id="142"/>
      <w:bookmarkEnd w:id="143"/>
      <w:bookmarkEnd w:id="144"/>
      <w:bookmarkEnd w:id="145"/>
      <w:bookmarkEnd w:id="146"/>
    </w:p>
    <w:p>
      <w:pPr>
        <w:keepNext/>
        <w:pageBreakBefore w:val="0"/>
        <w:topLinePunct w:val="0"/>
        <w:bidi w:val="0"/>
        <w:spacing w:line="500" w:lineRule="exact"/>
        <w:rPr>
          <w:rFonts w:hint="eastAsia" w:ascii="仿宋" w:hAnsi="仿宋" w:eastAsia="仿宋" w:cs="仿宋"/>
          <w:sz w:val="30"/>
          <w:szCs w:val="30"/>
        </w:rPr>
      </w:pPr>
      <w:r>
        <w:rPr>
          <w:rFonts w:hint="eastAsia" w:ascii="仿宋" w:hAnsi="仿宋" w:eastAsia="仿宋" w:cs="仿宋"/>
          <w:sz w:val="30"/>
          <w:szCs w:val="30"/>
        </w:rPr>
        <w:t>陕西省省级单位政府采购中心：</w:t>
      </w:r>
    </w:p>
    <w:p>
      <w:pPr>
        <w:keepNext/>
        <w:pageBreakBefore w:val="0"/>
        <w:topLinePunct w:val="0"/>
        <w:bidi w:val="0"/>
        <w:spacing w:line="500" w:lineRule="exact"/>
        <w:ind w:right="11" w:firstLine="600" w:firstLineChars="200"/>
        <w:rPr>
          <w:rFonts w:hint="eastAsia" w:ascii="仿宋" w:hAnsi="仿宋" w:eastAsia="仿宋" w:cs="仿宋"/>
          <w:sz w:val="30"/>
          <w:szCs w:val="30"/>
        </w:rPr>
      </w:pPr>
      <w:r>
        <w:rPr>
          <w:rFonts w:hint="eastAsia" w:ascii="仿宋" w:hAnsi="仿宋" w:eastAsia="仿宋" w:cs="仿宋"/>
          <w:sz w:val="30"/>
          <w:szCs w:val="30"/>
        </w:rPr>
        <w:t>我方作为</w:t>
      </w:r>
      <w:r>
        <w:rPr>
          <w:rFonts w:hint="eastAsia" w:ascii="仿宋" w:hAnsi="仿宋" w:eastAsia="仿宋" w:cs="仿宋"/>
          <w:sz w:val="30"/>
          <w:szCs w:val="30"/>
          <w:u w:val="single"/>
          <w:lang w:val="en-US" w:eastAsia="zh-CN"/>
        </w:rPr>
        <w:t>陕西省省级政府采购电子卖场带量采购专区入驻供应商征集</w:t>
      </w:r>
      <w:r>
        <w:rPr>
          <w:rFonts w:hint="eastAsia" w:ascii="仿宋" w:hAnsi="仿宋" w:eastAsia="仿宋" w:cs="仿宋"/>
          <w:sz w:val="30"/>
          <w:szCs w:val="30"/>
        </w:rPr>
        <w:t>的</w:t>
      </w:r>
      <w:r>
        <w:rPr>
          <w:rFonts w:hint="eastAsia" w:ascii="仿宋" w:hAnsi="仿宋" w:eastAsia="仿宋" w:cs="仿宋"/>
          <w:sz w:val="30"/>
          <w:szCs w:val="30"/>
          <w:lang w:eastAsia="zh-CN"/>
        </w:rPr>
        <w:t>申请</w:t>
      </w:r>
      <w:r>
        <w:rPr>
          <w:rFonts w:hint="eastAsia" w:ascii="仿宋" w:hAnsi="仿宋" w:eastAsia="仿宋" w:cs="仿宋"/>
          <w:sz w:val="30"/>
          <w:szCs w:val="30"/>
        </w:rPr>
        <w:t>供应商，在此郑重声明：</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1、在参加本次政府采购活动前3年内的经营活动中____（填“没有”或“有”）重大违法记录。供应</w:t>
      </w:r>
      <w:r>
        <w:rPr>
          <w:rFonts w:hint="eastAsia" w:ascii="仿宋" w:hAnsi="仿宋" w:eastAsia="仿宋" w:cs="仿宋"/>
          <w:b/>
          <w:bCs/>
          <w:sz w:val="30"/>
          <w:szCs w:val="30"/>
        </w:rPr>
        <w:t>商在参加政府采购活动前3年内因违法经营被禁止在一定期限内参加政府采购活动，期限届满的，可以参加政府采购活动，但应提供期限届满的证明材料。</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2、我方______（填“未被列入”或“被列入”）失信被执行人名单。</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3、我方______（填“未被列入”或“被列入”）重大税收违法案件当事人名单。</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4、我方______（填“未被列入”或“被列入”）政府采购严重违法失信行为记录名单。</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如有不实，我方将无条件地退出本项目的采购活动，并遵照《政府采购法》有关“提供虚假材料的规定”接受处罚。</w:t>
      </w:r>
    </w:p>
    <w:p>
      <w:pPr>
        <w:keepNext/>
        <w:pageBreakBefore w:val="0"/>
        <w:topLinePunct w:val="0"/>
        <w:bidi w:val="0"/>
        <w:spacing w:line="5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特此声明。</w:t>
      </w:r>
    </w:p>
    <w:p>
      <w:pPr>
        <w:keepNext/>
        <w:pageBreakBefore w:val="0"/>
        <w:topLinePunct w:val="0"/>
        <w:bidi w:val="0"/>
        <w:spacing w:line="5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pageBreakBefore w:val="0"/>
        <w:topLinePunct w:val="0"/>
        <w:bidi w:val="0"/>
        <w:spacing w:line="500" w:lineRule="exact"/>
        <w:jc w:val="center"/>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供应商：</w:t>
      </w:r>
      <w:r>
        <w:rPr>
          <w:rFonts w:hint="eastAsia" w:ascii="仿宋" w:hAnsi="仿宋" w:eastAsia="仿宋" w:cs="仿宋"/>
          <w:sz w:val="30"/>
          <w:szCs w:val="30"/>
          <w:u w:val="single"/>
        </w:rPr>
        <w:t>名称</w:t>
      </w:r>
      <w:r>
        <w:rPr>
          <w:rFonts w:hint="eastAsia" w:ascii="仿宋" w:hAnsi="仿宋" w:eastAsia="仿宋" w:cs="仿宋"/>
          <w:sz w:val="30"/>
          <w:szCs w:val="30"/>
        </w:rPr>
        <w:t>（加盖公章）</w:t>
      </w:r>
    </w:p>
    <w:p>
      <w:pPr>
        <w:keepNext/>
        <w:pageBreakBefore w:val="0"/>
        <w:topLinePunct w:val="0"/>
        <w:bidi w:val="0"/>
        <w:spacing w:line="500" w:lineRule="exact"/>
        <w:ind w:firstLine="4500" w:firstLineChars="1500"/>
        <w:rPr>
          <w:rFonts w:hint="eastAsia" w:ascii="仿宋" w:hAnsi="仿宋" w:eastAsia="仿宋" w:cs="仿宋"/>
          <w:sz w:val="30"/>
          <w:szCs w:val="30"/>
        </w:rPr>
      </w:pPr>
      <w:r>
        <w:rPr>
          <w:rFonts w:hint="eastAsia" w:ascii="仿宋" w:hAnsi="仿宋" w:eastAsia="仿宋" w:cs="仿宋"/>
          <w:sz w:val="30"/>
          <w:szCs w:val="30"/>
        </w:rPr>
        <w:t>日期：　　年　月　日</w:t>
      </w:r>
    </w:p>
    <w:p>
      <w:pPr>
        <w:keepNext/>
        <w:pageBreakBefore w:val="0"/>
        <w:tabs>
          <w:tab w:val="right" w:pos="9070"/>
        </w:tabs>
        <w:topLinePunct w:val="0"/>
        <w:bidi w:val="0"/>
        <w:spacing w:line="500" w:lineRule="exact"/>
        <w:rPr>
          <w:rFonts w:hint="eastAsia" w:ascii="仿宋" w:hAnsi="仿宋" w:eastAsia="仿宋" w:cs="仿宋"/>
          <w:bCs/>
          <w:sz w:val="30"/>
          <w:szCs w:val="30"/>
        </w:rPr>
      </w:pPr>
      <w:bookmarkStart w:id="147" w:name="_Toc27767"/>
      <w:bookmarkStart w:id="148" w:name="_Toc9550"/>
      <w:bookmarkStart w:id="149" w:name="_Toc28599"/>
      <w:bookmarkStart w:id="150" w:name="_Toc29757"/>
      <w:bookmarkStart w:id="151" w:name="_Toc13686"/>
      <w:r>
        <w:rPr>
          <w:rFonts w:hint="eastAsia" w:ascii="仿宋" w:hAnsi="仿宋" w:eastAsia="仿宋" w:cs="仿宋"/>
          <w:bCs/>
          <w:sz w:val="30"/>
          <w:szCs w:val="30"/>
        </w:rPr>
        <w:tab/>
      </w:r>
    </w:p>
    <w:p>
      <w:pPr>
        <w:keepNext/>
        <w:pageBreakBefore w:val="0"/>
        <w:topLinePunct w:val="0"/>
        <w:bidi w:val="0"/>
        <w:spacing w:line="500" w:lineRule="exact"/>
        <w:ind w:firstLine="562"/>
        <w:rPr>
          <w:rFonts w:hint="eastAsia" w:ascii="仿宋" w:hAnsi="仿宋" w:eastAsia="仿宋" w:cs="仿宋"/>
          <w:b/>
          <w:bCs/>
          <w:sz w:val="30"/>
          <w:szCs w:val="30"/>
          <w:lang w:val="en-US" w:eastAsia="zh-CN"/>
        </w:rPr>
      </w:pPr>
      <w:bookmarkStart w:id="152" w:name="_Toc22384"/>
      <w:bookmarkStart w:id="153" w:name="_Toc4405"/>
      <w:bookmarkStart w:id="154" w:name="_Toc21964"/>
    </w:p>
    <w:p>
      <w:pPr>
        <w:keepNext/>
        <w:pageBreakBefore w:val="0"/>
        <w:topLinePunct w:val="0"/>
        <w:bidi w:val="0"/>
        <w:spacing w:line="500" w:lineRule="exact"/>
        <w:ind w:firstLine="562"/>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eastAsia="zh-CN"/>
        </w:rPr>
        <w:t>、法定代表人授权委托书</w:t>
      </w:r>
      <w:bookmarkEnd w:id="152"/>
      <w:bookmarkEnd w:id="153"/>
      <w:bookmarkEnd w:id="154"/>
    </w:p>
    <w:p>
      <w:pPr>
        <w:pStyle w:val="19"/>
        <w:keepNext/>
        <w:pageBreakBefore w:val="0"/>
        <w:topLinePunct w:val="0"/>
        <w:bidi w:val="0"/>
        <w:ind w:firstLine="602" w:firstLineChars="200"/>
        <w:jc w:val="both"/>
        <w:rPr>
          <w:rFonts w:hint="eastAsia" w:ascii="仿宋" w:hAnsi="仿宋" w:eastAsia="仿宋" w:cs="仿宋"/>
          <w:sz w:val="30"/>
          <w:szCs w:val="30"/>
          <w:lang w:val="en-US" w:eastAsia="zh-CN"/>
        </w:rPr>
      </w:pPr>
      <w:bookmarkStart w:id="155" w:name="_Toc12408"/>
      <w:bookmarkStart w:id="156" w:name="_Toc17482"/>
      <w:bookmarkStart w:id="157" w:name="_Toc13312"/>
      <w:r>
        <w:rPr>
          <w:rFonts w:hint="eastAsia" w:ascii="仿宋" w:hAnsi="仿宋" w:eastAsia="仿宋" w:cs="仿宋"/>
          <w:sz w:val="30"/>
          <w:szCs w:val="30"/>
          <w:lang w:val="en-US" w:eastAsia="zh-CN"/>
        </w:rPr>
        <w:t xml:space="preserve">1、 </w:t>
      </w:r>
      <w:r>
        <w:rPr>
          <w:rFonts w:hint="eastAsia" w:ascii="仿宋" w:hAnsi="仿宋" w:eastAsia="仿宋" w:cs="仿宋"/>
          <w:b w:val="0"/>
          <w:bCs/>
          <w:sz w:val="30"/>
          <w:szCs w:val="30"/>
          <w:lang w:val="en-US" w:eastAsia="zh-CN"/>
        </w:rPr>
        <w:t>法定代表人授权书格式</w:t>
      </w:r>
      <w:r>
        <w:rPr>
          <w:rFonts w:hint="eastAsia" w:ascii="仿宋" w:hAnsi="仿宋" w:eastAsia="仿宋" w:cs="仿宋"/>
          <w:sz w:val="30"/>
          <w:szCs w:val="30"/>
          <w:lang w:val="en-US" w:eastAsia="zh-CN"/>
        </w:rPr>
        <w:t xml:space="preserve"> </w:t>
      </w:r>
    </w:p>
    <w:p>
      <w:pPr>
        <w:pStyle w:val="19"/>
        <w:keepNext/>
        <w:pageBreakBefore w:val="0"/>
        <w:topLinePunct w:val="0"/>
        <w:bidi w:val="0"/>
        <w:ind w:firstLine="600" w:firstLineChars="200"/>
        <w:jc w:val="both"/>
        <w:rPr>
          <w:rFonts w:hint="eastAsia" w:cs="华文仿宋"/>
          <w:sz w:val="30"/>
          <w:szCs w:val="30"/>
          <w:lang w:val="en-US" w:eastAsia="zh-CN"/>
        </w:rPr>
      </w:pPr>
      <w:r>
        <w:rPr>
          <w:rFonts w:hint="eastAsia" w:ascii="仿宋" w:hAnsi="仿宋" w:eastAsia="仿宋" w:cs="仿宋"/>
          <w:b w:val="0"/>
          <w:bCs w:val="0"/>
          <w:sz w:val="30"/>
          <w:szCs w:val="30"/>
          <w:lang w:val="en-US" w:eastAsia="zh-CN"/>
        </w:rPr>
        <w:t>法定代表人委托授权代表参加需提供</w:t>
      </w:r>
      <w:r>
        <w:rPr>
          <w:rFonts w:hint="eastAsia" w:ascii="仿宋" w:hAnsi="仿宋" w:eastAsia="仿宋" w:cs="仿宋"/>
          <w:b w:val="0"/>
          <w:bCs w:val="0"/>
          <w:sz w:val="30"/>
          <w:szCs w:val="30"/>
        </w:rPr>
        <w:t>法定代表人授权书</w:t>
      </w:r>
      <w:r>
        <w:rPr>
          <w:rFonts w:hint="eastAsia" w:cs="华文仿宋"/>
          <w:sz w:val="30"/>
          <w:szCs w:val="30"/>
          <w:lang w:val="en-US" w:eastAsia="zh-CN"/>
        </w:rPr>
        <w:t xml:space="preserve">。 </w:t>
      </w:r>
    </w:p>
    <w:bookmarkEnd w:id="155"/>
    <w:bookmarkEnd w:id="156"/>
    <w:bookmarkEnd w:id="157"/>
    <w:p>
      <w:pPr>
        <w:keepNext/>
        <w:pageBreakBefore w:val="0"/>
        <w:topLinePunct w:val="0"/>
        <w:bidi w:val="0"/>
        <w:ind w:left="0" w:leftChars="0" w:right="0" w:rightChars="0" w:firstLine="0" w:firstLineChars="0"/>
        <w:jc w:val="center"/>
        <w:rPr>
          <w:rFonts w:hint="eastAsia" w:ascii="宋体" w:hAnsi="宋体"/>
          <w:b/>
          <w:sz w:val="30"/>
          <w:szCs w:val="30"/>
        </w:rPr>
      </w:pPr>
      <w:r>
        <w:rPr>
          <w:rFonts w:hint="eastAsia" w:ascii="宋体" w:hAnsi="宋体"/>
          <w:b/>
          <w:sz w:val="30"/>
          <w:szCs w:val="30"/>
        </w:rPr>
        <w:t>法定代表人授权书</w:t>
      </w:r>
    </w:p>
    <w:p>
      <w:pPr>
        <w:keepNext/>
        <w:pageBreakBefore w:val="0"/>
        <w:topLinePunct w:val="0"/>
        <w:bidi w:val="0"/>
        <w:snapToGrid w:val="0"/>
        <w:spacing w:afterLines="50" w:line="500" w:lineRule="exact"/>
        <w:rPr>
          <w:rFonts w:hint="eastAsia" w:ascii="仿宋" w:hAnsi="仿宋" w:eastAsia="仿宋" w:cs="仿宋"/>
          <w:sz w:val="30"/>
          <w:szCs w:val="30"/>
        </w:rPr>
      </w:pPr>
      <w:r>
        <w:rPr>
          <w:rFonts w:hint="eastAsia" w:ascii="仿宋" w:hAnsi="仿宋" w:eastAsia="仿宋" w:cs="仿宋"/>
          <w:sz w:val="30"/>
          <w:szCs w:val="30"/>
        </w:rPr>
        <w:t>陕西省省级单位政府采购中心：</w:t>
      </w:r>
    </w:p>
    <w:p>
      <w:pPr>
        <w:keepNext/>
        <w:keepLines w:val="0"/>
        <w:pageBreakBefore w:val="0"/>
        <w:widowControl w:val="0"/>
        <w:kinsoku/>
        <w:wordWrap/>
        <w:overflowPunct/>
        <w:topLinePunct w:val="0"/>
        <w:autoSpaceDE/>
        <w:autoSpaceDN/>
        <w:bidi w:val="0"/>
        <w:spacing w:line="600" w:lineRule="exact"/>
        <w:ind w:left="0" w:leftChars="0" w:right="0" w:rightChars="0" w:firstLine="600" w:firstLineChars="200"/>
        <w:jc w:val="both"/>
        <w:textAlignment w:val="auto"/>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u w:val="single"/>
          <w:lang w:val="en-US" w:eastAsia="zh-CN" w:bidi="ar-SA"/>
        </w:rPr>
        <w:t xml:space="preserve">          (供应商全称)</w:t>
      </w:r>
      <w:r>
        <w:rPr>
          <w:rFonts w:hint="eastAsia" w:ascii="仿宋_GB2312" w:hAnsi="宋体" w:eastAsia="仿宋_GB2312" w:cs="Times New Roman"/>
          <w:kern w:val="2"/>
          <w:sz w:val="30"/>
          <w:szCs w:val="30"/>
          <w:lang w:val="en-US" w:eastAsia="zh-CN" w:bidi="ar-SA"/>
        </w:rPr>
        <w:t>法定代表人</w:t>
      </w:r>
      <w:r>
        <w:rPr>
          <w:rFonts w:hint="eastAsia" w:ascii="仿宋_GB2312" w:hAnsi="宋体" w:eastAsia="仿宋_GB2312" w:cs="Times New Roman"/>
          <w:kern w:val="2"/>
          <w:sz w:val="30"/>
          <w:szCs w:val="30"/>
          <w:u w:val="single"/>
          <w:lang w:val="en-US" w:eastAsia="zh-CN" w:bidi="ar-SA"/>
        </w:rPr>
        <w:t xml:space="preserve">        </w:t>
      </w:r>
      <w:r>
        <w:rPr>
          <w:rFonts w:hint="eastAsia" w:ascii="仿宋_GB2312" w:hAnsi="宋体" w:eastAsia="仿宋_GB2312" w:cs="Times New Roman"/>
          <w:kern w:val="2"/>
          <w:sz w:val="30"/>
          <w:szCs w:val="30"/>
          <w:u w:val="none"/>
          <w:lang w:val="en-US" w:eastAsia="zh-CN" w:bidi="ar-SA"/>
        </w:rPr>
        <w:t>(法定代表人</w:t>
      </w:r>
      <w:r>
        <w:rPr>
          <w:rFonts w:hint="eastAsia" w:ascii="仿宋_GB2312" w:hAnsi="宋体" w:eastAsia="仿宋_GB2312" w:cs="Times New Roman"/>
          <w:kern w:val="2"/>
          <w:sz w:val="30"/>
          <w:szCs w:val="30"/>
          <w:lang w:val="en-US" w:eastAsia="zh-CN" w:bidi="ar-SA"/>
        </w:rPr>
        <w:t xml:space="preserve">的名字应与法人营业执照登记的一致)授权  </w:t>
      </w:r>
      <w:r>
        <w:rPr>
          <w:rFonts w:hint="eastAsia" w:ascii="仿宋_GB2312" w:hAnsi="宋体" w:eastAsia="仿宋_GB2312" w:cs="Times New Roman"/>
          <w:kern w:val="2"/>
          <w:sz w:val="30"/>
          <w:szCs w:val="30"/>
          <w:u w:val="single"/>
          <w:lang w:val="en-US" w:eastAsia="zh-CN" w:bidi="ar-SA"/>
        </w:rPr>
        <w:t xml:space="preserve">          (供应商代表姓名)</w:t>
      </w:r>
      <w:r>
        <w:rPr>
          <w:rFonts w:hint="eastAsia" w:ascii="仿宋_GB2312" w:hAnsi="宋体" w:eastAsia="仿宋_GB2312" w:cs="Times New Roman"/>
          <w:kern w:val="2"/>
          <w:sz w:val="30"/>
          <w:szCs w:val="30"/>
          <w:lang w:val="en-US" w:eastAsia="zh-CN" w:bidi="ar-SA"/>
        </w:rPr>
        <w:t>为供应商代表，代表本公司参加陕西省省级政府采购电子卖场带量采购入驻供应商征集活动，全权代表本公司处理入驻过程的一切事宜，包括但不限于：提交入驻材料、参与谈判、签约等。供应商代表在申请入驻及入驻后续工作过程中所签署的一切文件和处理与之有关的一切事务，本公司均予以认可并对此承担责任。被授权人无转委托权。特此授权。本授权书自出具之日起生效。</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_GB2312" w:hAnsi="宋体" w:eastAsia="仿宋_GB2312" w:cs="Times New Roman"/>
          <w:sz w:val="30"/>
          <w:szCs w:val="30"/>
        </w:rPr>
      </w:pPr>
      <w:r>
        <w:rPr>
          <w:rFonts w:hint="eastAsia" w:ascii="仿宋_GB2312" w:hAnsi="宋体" w:eastAsia="仿宋_GB2312" w:cs="Times New Roman"/>
          <w:sz w:val="30"/>
          <w:szCs w:val="30"/>
        </w:rPr>
        <w:t>供应商代表：</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ascii="仿宋_GB2312" w:hAnsi="宋体" w:eastAsia="仿宋_GB2312" w:cs="Times New Roman"/>
          <w:sz w:val="30"/>
          <w:szCs w:val="30"/>
        </w:rPr>
        <w:t xml:space="preserve"> </w:t>
      </w:r>
      <w:r>
        <w:rPr>
          <w:rFonts w:hint="eastAsia" w:ascii="仿宋_GB2312" w:hAnsi="宋体" w:eastAsia="仿宋_GB2312" w:cs="Times New Roman"/>
          <w:sz w:val="30"/>
          <w:szCs w:val="30"/>
        </w:rPr>
        <w:t>性别：</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lang w:val="en-US" w:eastAsia="zh-CN"/>
        </w:rPr>
        <w:t xml:space="preserve">  </w:t>
      </w:r>
      <w:r>
        <w:rPr>
          <w:rFonts w:ascii="仿宋_GB2312" w:hAnsi="宋体" w:eastAsia="仿宋_GB2312" w:cs="Times New Roman"/>
          <w:sz w:val="30"/>
          <w:szCs w:val="30"/>
          <w:u w:val="single"/>
        </w:rPr>
        <w:t xml:space="preserve"> </w:t>
      </w:r>
      <w:r>
        <w:rPr>
          <w:rFonts w:ascii="仿宋_GB2312" w:hAnsi="宋体" w:eastAsia="仿宋_GB2312" w:cs="Times New Roman"/>
          <w:sz w:val="30"/>
          <w:szCs w:val="30"/>
        </w:rPr>
        <w:t xml:space="preserve"> </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_GB2312" w:hAnsi="宋体" w:eastAsia="仿宋_GB2312" w:cs="Times New Roman"/>
          <w:sz w:val="30"/>
          <w:szCs w:val="30"/>
        </w:rPr>
      </w:pPr>
      <w:r>
        <w:rPr>
          <w:rFonts w:hint="eastAsia" w:ascii="仿宋_GB2312" w:hAnsi="宋体" w:eastAsia="仿宋_GB2312" w:cs="Times New Roman"/>
          <w:sz w:val="30"/>
          <w:szCs w:val="30"/>
        </w:rPr>
        <w:t>身份证号：</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rPr>
        <w:t>单位：</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ascii="仿宋_GB2312" w:hAnsi="宋体" w:eastAsia="仿宋_GB2312" w:cs="Times New Roman"/>
          <w:sz w:val="30"/>
          <w:szCs w:val="30"/>
        </w:rPr>
        <w:t xml:space="preserve"> </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_GB2312" w:hAnsi="宋体" w:eastAsia="仿宋_GB2312" w:cs="Times New Roman"/>
          <w:sz w:val="30"/>
          <w:szCs w:val="30"/>
          <w:u w:val="single"/>
        </w:rPr>
      </w:pPr>
      <w:r>
        <w:rPr>
          <w:rFonts w:hint="eastAsia" w:ascii="仿宋_GB2312" w:hAnsi="宋体" w:eastAsia="仿宋_GB2312" w:cs="Times New Roman"/>
          <w:sz w:val="30"/>
          <w:szCs w:val="30"/>
        </w:rPr>
        <w:t>部门：</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ascii="仿宋_GB2312" w:hAnsi="宋体" w:eastAsia="仿宋_GB2312" w:cs="Times New Roman"/>
          <w:sz w:val="30"/>
          <w:szCs w:val="30"/>
        </w:rPr>
        <w:t xml:space="preserve"> </w:t>
      </w:r>
      <w:r>
        <w:rPr>
          <w:rFonts w:hint="eastAsia" w:ascii="仿宋_GB2312" w:hAnsi="宋体" w:eastAsia="仿宋_GB2312" w:cs="Times New Roman"/>
          <w:sz w:val="30"/>
          <w:szCs w:val="30"/>
        </w:rPr>
        <w:t>职务：</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_GB2312" w:hAnsi="宋体" w:eastAsia="仿宋_GB2312" w:cs="Times New Roman"/>
          <w:sz w:val="30"/>
          <w:szCs w:val="30"/>
        </w:rPr>
      </w:pPr>
      <w:r>
        <w:rPr>
          <w:rFonts w:hint="eastAsia" w:ascii="仿宋_GB2312" w:hAnsi="宋体" w:eastAsia="仿宋_GB2312" w:cs="Times New Roman"/>
          <w:sz w:val="30"/>
          <w:szCs w:val="30"/>
        </w:rPr>
        <w:t>详细通讯地址：</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ascii="仿宋_GB2312" w:hAnsi="宋体" w:eastAsia="仿宋_GB2312" w:cs="Times New Roman"/>
          <w:sz w:val="30"/>
          <w:szCs w:val="30"/>
        </w:rPr>
        <w:t xml:space="preserve"> </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00" w:firstLineChars="200"/>
        <w:jc w:val="both"/>
        <w:textAlignment w:val="auto"/>
        <w:rPr>
          <w:rFonts w:ascii="仿宋_GB2312" w:hAnsi="宋体" w:eastAsia="仿宋_GB2312" w:cs="Times New Roman"/>
          <w:sz w:val="30"/>
          <w:szCs w:val="30"/>
          <w:u w:val="single"/>
        </w:rPr>
      </w:pPr>
      <w:r>
        <w:rPr>
          <w:rFonts w:hint="eastAsia" w:ascii="仿宋_GB2312" w:hAnsi="宋体" w:eastAsia="仿宋_GB2312" w:cs="Times New Roman"/>
          <w:sz w:val="30"/>
          <w:szCs w:val="30"/>
        </w:rPr>
        <w:t>邮编：</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rPr>
        <w:t>电话：</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rPr>
        <w:t>手机：</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p>
    <w:p>
      <w:pPr>
        <w:pStyle w:val="6"/>
        <w:keepNext/>
        <w:pageBreakBefore w:val="0"/>
        <w:topLinePunct w:val="0"/>
        <w:bidi w:val="0"/>
        <w:ind w:left="0" w:leftChars="0" w:firstLine="0" w:firstLineChars="0"/>
        <w:rPr>
          <w:rFonts w:hint="eastAsia"/>
          <w:sz w:val="30"/>
          <w:szCs w:val="30"/>
        </w:rPr>
      </w:pPr>
      <w:r>
        <w:rPr>
          <w:rFonts w:hint="eastAsia" w:ascii="仿宋" w:hAnsi="仿宋" w:eastAsia="仿宋" w:cs="仿宋"/>
          <w:sz w:val="30"/>
          <w:szCs w:val="30"/>
        </w:rPr>
        <w:t>电子邮件地址</w:t>
      </w:r>
      <w:r>
        <w:rPr>
          <w:rFonts w:hint="eastAsia" w:ascii="仿宋" w:hAnsi="仿宋" w:eastAsia="仿宋" w:cs="仿宋"/>
          <w:sz w:val="30"/>
          <w:szCs w:val="30"/>
          <w:lang w:eastAsia="zh-CN"/>
        </w:rPr>
        <w:t>：</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u w:val="single"/>
        </w:rPr>
        <w:t xml:space="preserve">  </w:t>
      </w:r>
    </w:p>
    <w:tbl>
      <w:tblPr>
        <w:tblStyle w:val="13"/>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noWrap w:val="0"/>
            <w:vAlign w:val="center"/>
          </w:tcPr>
          <w:p>
            <w:pPr>
              <w:keepNext/>
              <w:pageBreakBefore w:val="0"/>
              <w:topLinePunct w:val="0"/>
              <w:bidi w:val="0"/>
              <w:ind w:firstLine="9" w:firstLineChars="3"/>
              <w:jc w:val="center"/>
              <w:rPr>
                <w:rFonts w:hint="eastAsia" w:ascii="仿宋" w:hAnsi="仿宋" w:eastAsia="仿宋" w:cs="仿宋"/>
                <w:sz w:val="30"/>
                <w:szCs w:val="30"/>
              </w:rPr>
            </w:pPr>
            <w:r>
              <w:rPr>
                <w:rFonts w:hint="eastAsia" w:ascii="仿宋" w:hAnsi="仿宋" w:eastAsia="仿宋" w:cs="仿宋"/>
                <w:sz w:val="30"/>
                <w:szCs w:val="30"/>
              </w:rPr>
              <w:t>法定代表人身份证复印件</w:t>
            </w:r>
          </w:p>
          <w:p>
            <w:pPr>
              <w:keepNext/>
              <w:pageBreakBefore w:val="0"/>
              <w:topLinePunct w:val="0"/>
              <w:bidi w:val="0"/>
              <w:ind w:firstLine="9" w:firstLineChars="3"/>
              <w:jc w:val="center"/>
              <w:rPr>
                <w:rFonts w:hint="eastAsia" w:ascii="仿宋" w:hAnsi="仿宋" w:eastAsia="仿宋" w:cs="仿宋"/>
                <w:sz w:val="30"/>
                <w:szCs w:val="30"/>
              </w:rPr>
            </w:pPr>
            <w:r>
              <w:rPr>
                <w:rFonts w:hint="eastAsia" w:ascii="仿宋" w:hAnsi="仿宋" w:eastAsia="仿宋" w:cs="仿宋"/>
                <w:sz w:val="30"/>
                <w:szCs w:val="30"/>
              </w:rPr>
              <w:t>（有人像面）</w:t>
            </w:r>
          </w:p>
        </w:tc>
        <w:tc>
          <w:tcPr>
            <w:tcW w:w="4098" w:type="dxa"/>
            <w:noWrap w:val="0"/>
            <w:vAlign w:val="center"/>
          </w:tcPr>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授权代表</w:t>
            </w:r>
          </w:p>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身份证复印件</w:t>
            </w:r>
          </w:p>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4072" w:type="dxa"/>
            <w:noWrap w:val="0"/>
            <w:vAlign w:val="center"/>
          </w:tcPr>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法定代表人身份证复印件</w:t>
            </w:r>
          </w:p>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（有国徽面）</w:t>
            </w:r>
          </w:p>
        </w:tc>
        <w:tc>
          <w:tcPr>
            <w:tcW w:w="4098" w:type="dxa"/>
            <w:noWrap w:val="0"/>
            <w:vAlign w:val="center"/>
          </w:tcPr>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lang w:eastAsia="zh-CN"/>
              </w:rPr>
              <w:t>被</w:t>
            </w:r>
            <w:r>
              <w:rPr>
                <w:rFonts w:hint="eastAsia" w:ascii="仿宋" w:hAnsi="仿宋" w:eastAsia="仿宋" w:cs="仿宋"/>
                <w:sz w:val="30"/>
                <w:szCs w:val="30"/>
              </w:rPr>
              <w:t>授权代表</w:t>
            </w:r>
          </w:p>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身份证复印件</w:t>
            </w:r>
          </w:p>
          <w:p>
            <w:pPr>
              <w:keepNext/>
              <w:pageBreakBefore w:val="0"/>
              <w:topLinePunct w:val="0"/>
              <w:bidi w:val="0"/>
              <w:jc w:val="center"/>
              <w:rPr>
                <w:rFonts w:hint="eastAsia" w:ascii="仿宋" w:hAnsi="仿宋" w:eastAsia="仿宋" w:cs="仿宋"/>
                <w:sz w:val="30"/>
                <w:szCs w:val="30"/>
              </w:rPr>
            </w:pPr>
            <w:r>
              <w:rPr>
                <w:rFonts w:hint="eastAsia" w:ascii="仿宋" w:hAnsi="仿宋" w:eastAsia="仿宋" w:cs="仿宋"/>
                <w:sz w:val="30"/>
                <w:szCs w:val="30"/>
              </w:rPr>
              <w:t>（有国徽面）</w:t>
            </w:r>
          </w:p>
        </w:tc>
      </w:tr>
    </w:tbl>
    <w:p>
      <w:pPr>
        <w:keepNext/>
        <w:pageBreakBefore w:val="0"/>
        <w:tabs>
          <w:tab w:val="right" w:pos="8931"/>
        </w:tabs>
        <w:topLinePunct w:val="0"/>
        <w:bidi w:val="0"/>
        <w:ind w:firstLine="600" w:firstLineChars="200"/>
        <w:rPr>
          <w:rFonts w:hint="eastAsia" w:ascii="仿宋" w:hAnsi="仿宋" w:eastAsia="仿宋" w:cs="仿宋"/>
          <w:sz w:val="30"/>
          <w:szCs w:val="30"/>
        </w:rPr>
      </w:pPr>
      <w:r>
        <w:rPr>
          <w:rFonts w:hint="eastAsia" w:ascii="仿宋" w:hAnsi="仿宋" w:eastAsia="仿宋" w:cs="仿宋"/>
          <w:sz w:val="30"/>
          <w:szCs w:val="30"/>
        </w:rPr>
        <w:t>供应商：</w:t>
      </w:r>
      <w:r>
        <w:rPr>
          <w:rFonts w:hint="eastAsia" w:ascii="仿宋" w:hAnsi="仿宋" w:eastAsia="仿宋" w:cs="仿宋"/>
          <w:sz w:val="30"/>
          <w:szCs w:val="30"/>
          <w:u w:val="single"/>
        </w:rPr>
        <w:t>名称</w:t>
      </w:r>
      <w:r>
        <w:rPr>
          <w:rFonts w:hint="eastAsia" w:ascii="仿宋" w:hAnsi="仿宋" w:eastAsia="仿宋" w:cs="仿宋"/>
          <w:sz w:val="30"/>
          <w:szCs w:val="30"/>
        </w:rPr>
        <w:t>（加盖公章）    法定代表人：（签字或盖章）</w:t>
      </w:r>
    </w:p>
    <w:p>
      <w:pPr>
        <w:keepNext/>
        <w:pageBreakBefore w:val="0"/>
        <w:topLinePunct w:val="0"/>
        <w:bidi w:val="0"/>
        <w:spacing w:line="440" w:lineRule="exact"/>
        <w:ind w:firstLine="900" w:firstLineChars="300"/>
        <w:rPr>
          <w:rFonts w:hint="eastAsia" w:ascii="仿宋" w:hAnsi="仿宋" w:eastAsia="仿宋" w:cs="仿宋"/>
          <w:sz w:val="30"/>
          <w:szCs w:val="30"/>
        </w:rPr>
      </w:pPr>
      <w:r>
        <w:rPr>
          <w:rFonts w:hint="eastAsia" w:ascii="仿宋" w:hAnsi="仿宋" w:eastAsia="仿宋" w:cs="仿宋"/>
          <w:sz w:val="30"/>
          <w:szCs w:val="30"/>
        </w:rPr>
        <w:t>日期：　年　月　日</w:t>
      </w:r>
    </w:p>
    <w:p>
      <w:pPr>
        <w:keepNext/>
        <w:pageBreakBefore w:val="0"/>
        <w:topLinePunct w:val="0"/>
        <w:bidi w:val="0"/>
        <w:spacing w:line="440" w:lineRule="exact"/>
        <w:rPr>
          <w:rFonts w:hint="eastAsia" w:ascii="仿宋" w:hAnsi="仿宋" w:eastAsia="仿宋" w:cs="仿宋"/>
          <w:sz w:val="30"/>
          <w:szCs w:val="30"/>
        </w:rPr>
      </w:pPr>
      <w:r>
        <w:rPr>
          <w:rFonts w:hint="eastAsia" w:ascii="仿宋" w:hAnsi="仿宋" w:eastAsia="仿宋" w:cs="仿宋"/>
          <w:sz w:val="30"/>
          <w:szCs w:val="30"/>
        </w:rPr>
        <w:t>备注：法定代表人亲自参加</w:t>
      </w:r>
      <w:r>
        <w:rPr>
          <w:rFonts w:hint="eastAsia" w:ascii="仿宋" w:hAnsi="仿宋" w:eastAsia="仿宋" w:cs="仿宋"/>
          <w:sz w:val="30"/>
          <w:szCs w:val="30"/>
          <w:lang w:eastAsia="zh-CN"/>
        </w:rPr>
        <w:t>申请</w:t>
      </w:r>
      <w:r>
        <w:rPr>
          <w:rFonts w:hint="eastAsia" w:ascii="仿宋" w:hAnsi="仿宋" w:eastAsia="仿宋" w:cs="仿宋"/>
          <w:sz w:val="30"/>
          <w:szCs w:val="30"/>
        </w:rPr>
        <w:t>的，无需提供该委托授权书，但须提供</w:t>
      </w:r>
      <w:r>
        <w:rPr>
          <w:rFonts w:hint="eastAsia" w:ascii="仿宋_GB2312" w:eastAsia="仿宋_GB2312"/>
          <w:sz w:val="30"/>
          <w:szCs w:val="30"/>
        </w:rPr>
        <w:t>法定代表人身份证明函</w:t>
      </w:r>
      <w:r>
        <w:rPr>
          <w:rFonts w:hint="eastAsia" w:ascii="仿宋" w:hAnsi="仿宋" w:eastAsia="仿宋" w:cs="仿宋"/>
          <w:sz w:val="30"/>
          <w:szCs w:val="30"/>
        </w:rPr>
        <w:t>。</w:t>
      </w:r>
    </w:p>
    <w:p>
      <w:pPr>
        <w:pStyle w:val="6"/>
        <w:keepNext/>
        <w:pageBreakBefore w:val="0"/>
        <w:topLinePunct w:val="0"/>
        <w:bidi w:val="0"/>
        <w:ind w:left="0" w:leftChars="0" w:firstLine="0" w:firstLineChars="0"/>
        <w:rPr>
          <w:rFonts w:hint="eastAsia" w:ascii="仿宋" w:hAnsi="仿宋" w:eastAsia="仿宋" w:cs="仿宋"/>
          <w:sz w:val="30"/>
          <w:szCs w:val="30"/>
        </w:rPr>
      </w:pPr>
    </w:p>
    <w:bookmarkEnd w:id="147"/>
    <w:bookmarkEnd w:id="148"/>
    <w:bookmarkEnd w:id="149"/>
    <w:bookmarkEnd w:id="150"/>
    <w:bookmarkEnd w:id="151"/>
    <w:p>
      <w:pPr>
        <w:pStyle w:val="19"/>
        <w:keepNext/>
        <w:pageBreakBefore w:val="0"/>
        <w:topLinePunct w:val="0"/>
        <w:bidi w:val="0"/>
        <w:rPr>
          <w:rFonts w:hint="eastAsia" w:cs="华文仿宋"/>
          <w:sz w:val="30"/>
          <w:szCs w:val="30"/>
          <w:lang w:val="en-US" w:eastAsia="zh-CN"/>
        </w:rPr>
      </w:pPr>
    </w:p>
    <w:p>
      <w:pPr>
        <w:keepNext/>
        <w:pageBreakBefore w:val="0"/>
        <w:topLinePunct w:val="0"/>
        <w:bidi w:val="0"/>
        <w:rPr>
          <w:rFonts w:hint="eastAsia" w:ascii="仿宋_GB2312" w:eastAsia="仿宋_GB2312"/>
          <w:sz w:val="30"/>
          <w:szCs w:val="30"/>
        </w:rPr>
      </w:pPr>
      <w:r>
        <w:rPr>
          <w:rFonts w:hint="eastAsia" w:ascii="仿宋_GB2312" w:eastAsia="仿宋_GB2312"/>
          <w:sz w:val="30"/>
          <w:szCs w:val="30"/>
        </w:rPr>
        <w:br w:type="page"/>
      </w:r>
    </w:p>
    <w:p>
      <w:pPr>
        <w:keepNext/>
        <w:pageBreakBefore w:val="0"/>
        <w:numPr>
          <w:ilvl w:val="0"/>
          <w:numId w:val="2"/>
        </w:numPr>
        <w:topLinePunct w:val="0"/>
        <w:bidi w:val="0"/>
        <w:ind w:left="-233" w:leftChars="0" w:right="0" w:rightChars="0" w:firstLine="659" w:firstLineChars="0"/>
        <w:jc w:val="both"/>
        <w:rPr>
          <w:rFonts w:hint="eastAsia" w:ascii="仿宋_GB2312" w:eastAsia="仿宋_GB2312"/>
          <w:sz w:val="30"/>
          <w:szCs w:val="30"/>
        </w:rPr>
      </w:pPr>
      <w:r>
        <w:rPr>
          <w:rFonts w:hint="eastAsia" w:ascii="仿宋_GB2312" w:eastAsia="仿宋_GB2312"/>
          <w:sz w:val="30"/>
          <w:szCs w:val="30"/>
        </w:rPr>
        <w:t>法定代表人身份证明函格式</w:t>
      </w:r>
    </w:p>
    <w:p>
      <w:pPr>
        <w:keepNext/>
        <w:pageBreakBefore w:val="0"/>
        <w:topLinePunct w:val="0"/>
        <w:bidi w:val="0"/>
        <w:ind w:right="0" w:rightChars="0"/>
        <w:jc w:val="center"/>
        <w:rPr>
          <w:rFonts w:hint="eastAsia" w:ascii="宋体" w:hAnsi="宋体"/>
          <w:b/>
          <w:sz w:val="30"/>
          <w:szCs w:val="30"/>
        </w:rPr>
      </w:pPr>
      <w:r>
        <w:rPr>
          <w:rFonts w:hint="eastAsia" w:ascii="宋体" w:hAnsi="宋体"/>
          <w:b/>
          <w:sz w:val="30"/>
          <w:szCs w:val="30"/>
        </w:rPr>
        <w:t>法定代表人身份证明函</w:t>
      </w:r>
    </w:p>
    <w:p>
      <w:pPr>
        <w:keepNext/>
        <w:pageBreakBefore w:val="0"/>
        <w:topLinePunct w:val="0"/>
        <w:bidi w:val="0"/>
        <w:ind w:left="0" w:leftChars="0" w:right="0" w:rightChars="0" w:firstLine="579"/>
        <w:jc w:val="both"/>
        <w:rPr>
          <w:rFonts w:hint="eastAsia" w:ascii="仿宋_GB2312" w:eastAsia="仿宋_GB2312"/>
          <w:sz w:val="30"/>
          <w:szCs w:val="30"/>
        </w:rPr>
      </w:pPr>
    </w:p>
    <w:p>
      <w:pPr>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p>
    <w:p>
      <w:pPr>
        <w:keepNext/>
        <w:pageBreakBefore w:val="0"/>
        <w:topLinePunct w:val="0"/>
        <w:bidi w:val="0"/>
        <w:ind w:left="0" w:leftChars="0" w:right="0" w:rightChars="0" w:firstLine="619"/>
        <w:jc w:val="both"/>
        <w:rPr>
          <w:rFonts w:hint="eastAsia"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 xml:space="preserve">                                        </w:t>
      </w:r>
    </w:p>
    <w:p>
      <w:pPr>
        <w:pStyle w:val="6"/>
        <w:keepNext/>
        <w:pageBreakBefore w:val="0"/>
        <w:topLinePunct w:val="0"/>
        <w:bidi w:val="0"/>
        <w:ind w:left="0" w:leftChars="0" w:firstLine="600" w:firstLineChars="200"/>
        <w:rPr>
          <w:rFonts w:hint="eastAsia"/>
          <w:sz w:val="30"/>
          <w:szCs w:val="30"/>
        </w:rPr>
      </w:pPr>
      <w:r>
        <w:rPr>
          <w:rFonts w:hint="eastAsia" w:ascii="仿宋" w:hAnsi="仿宋" w:eastAsia="仿宋" w:cs="仿宋"/>
          <w:sz w:val="30"/>
          <w:szCs w:val="30"/>
        </w:rPr>
        <w:t>电子邮件地址</w:t>
      </w:r>
      <w:r>
        <w:rPr>
          <w:rFonts w:hint="eastAsia" w:ascii="仿宋" w:hAnsi="仿宋" w:eastAsia="仿宋" w:cs="仿宋"/>
          <w:sz w:val="30"/>
          <w:szCs w:val="30"/>
          <w:lang w:eastAsia="zh-CN"/>
        </w:rPr>
        <w:t>：</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rPr>
        <w:t xml:space="preserve">      </w:t>
      </w:r>
      <w:r>
        <w:rPr>
          <w:rFonts w:hint="eastAsia" w:ascii="仿宋_GB2312" w:hAnsi="宋体" w:eastAsia="仿宋_GB2312" w:cs="Times New Roman"/>
          <w:sz w:val="30"/>
          <w:szCs w:val="30"/>
          <w:u w:val="single"/>
          <w:lang w:val="en-US" w:eastAsia="zh-CN"/>
        </w:rPr>
        <w:t xml:space="preserve">      </w:t>
      </w:r>
      <w:r>
        <w:rPr>
          <w:rFonts w:hint="eastAsia" w:ascii="仿宋_GB2312" w:hAnsi="宋体" w:eastAsia="仿宋_GB2312" w:cs="Times New Roman"/>
          <w:sz w:val="30"/>
          <w:szCs w:val="30"/>
          <w:u w:val="single"/>
        </w:rPr>
        <w:t xml:space="preserve"> </w:t>
      </w:r>
    </w:p>
    <w:p>
      <w:pPr>
        <w:keepNext/>
        <w:pageBreakBefore w:val="0"/>
        <w:topLinePunct w:val="0"/>
        <w:bidi w:val="0"/>
        <w:ind w:left="0" w:leftChars="0" w:right="0" w:rightChars="0" w:firstLine="619"/>
        <w:jc w:val="both"/>
        <w:rPr>
          <w:rFonts w:hint="eastAsia" w:ascii="仿宋" w:hAnsi="仿宋" w:eastAsia="仿宋" w:cs="仿宋"/>
          <w:sz w:val="30"/>
          <w:szCs w:val="30"/>
          <w:u w:val="single"/>
        </w:rPr>
      </w:pPr>
      <w:r>
        <w:rPr>
          <w:rFonts w:hint="eastAsia" w:ascii="仿宋" w:hAnsi="仿宋" w:eastAsia="仿宋" w:cs="仿宋"/>
          <w:sz w:val="30"/>
          <w:szCs w:val="30"/>
        </w:rPr>
        <w:t>姓名：</w:t>
      </w:r>
      <w:r>
        <w:rPr>
          <w:rFonts w:hint="eastAsia" w:ascii="仿宋" w:hAnsi="仿宋" w:eastAsia="仿宋" w:cs="仿宋"/>
          <w:sz w:val="30"/>
          <w:szCs w:val="30"/>
          <w:u w:val="single"/>
        </w:rPr>
        <w:t xml:space="preserve">          </w:t>
      </w:r>
      <w:r>
        <w:rPr>
          <w:rFonts w:hint="eastAsia" w:ascii="仿宋" w:hAnsi="仿宋" w:eastAsia="仿宋" w:cs="仿宋"/>
          <w:sz w:val="30"/>
          <w:szCs w:val="30"/>
        </w:rPr>
        <w:t>性别：</w:t>
      </w:r>
      <w:r>
        <w:rPr>
          <w:rFonts w:hint="eastAsia" w:ascii="仿宋" w:hAnsi="仿宋" w:eastAsia="仿宋" w:cs="仿宋"/>
          <w:sz w:val="30"/>
          <w:szCs w:val="30"/>
          <w:u w:val="single"/>
        </w:rPr>
        <w:t xml:space="preserve">     </w:t>
      </w:r>
    </w:p>
    <w:p>
      <w:pPr>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身份证号码：</w:t>
      </w:r>
      <w:r>
        <w:rPr>
          <w:rFonts w:hint="eastAsia" w:ascii="仿宋" w:hAnsi="仿宋" w:eastAsia="仿宋" w:cs="仿宋"/>
          <w:sz w:val="30"/>
          <w:szCs w:val="30"/>
          <w:u w:val="single"/>
        </w:rPr>
        <w:t xml:space="preserve">                    </w:t>
      </w:r>
      <w:r>
        <w:rPr>
          <w:rFonts w:hint="eastAsia" w:ascii="仿宋" w:hAnsi="仿宋" w:eastAsia="仿宋" w:cs="仿宋"/>
          <w:sz w:val="30"/>
          <w:szCs w:val="30"/>
        </w:rPr>
        <w:t>职务：</w:t>
      </w:r>
      <w:r>
        <w:rPr>
          <w:rFonts w:hint="eastAsia" w:ascii="仿宋" w:hAnsi="仿宋" w:eastAsia="仿宋" w:cs="仿宋"/>
          <w:sz w:val="30"/>
          <w:szCs w:val="30"/>
          <w:u w:val="single"/>
        </w:rPr>
        <w:t xml:space="preserve">        </w:t>
      </w:r>
    </w:p>
    <w:p>
      <w:pPr>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系</w:t>
      </w:r>
      <w:r>
        <w:rPr>
          <w:rFonts w:hint="eastAsia" w:ascii="仿宋" w:hAnsi="仿宋" w:eastAsia="仿宋" w:cs="仿宋"/>
          <w:sz w:val="30"/>
          <w:szCs w:val="30"/>
          <w:u w:val="single"/>
        </w:rPr>
        <w:t xml:space="preserve">                    （供应商名称）</w:t>
      </w:r>
      <w:r>
        <w:rPr>
          <w:rFonts w:hint="eastAsia" w:ascii="仿宋" w:hAnsi="仿宋" w:eastAsia="仿宋" w:cs="仿宋"/>
          <w:sz w:val="30"/>
          <w:szCs w:val="30"/>
        </w:rPr>
        <w:t>的法定代表人。</w:t>
      </w:r>
    </w:p>
    <w:p>
      <w:pPr>
        <w:keepNext/>
        <w:pageBreakBefore w:val="0"/>
        <w:topLinePunct w:val="0"/>
        <w:bidi w:val="0"/>
        <w:ind w:left="0" w:leftChars="0" w:right="0" w:rightChars="0" w:firstLine="619"/>
        <w:jc w:val="both"/>
        <w:rPr>
          <w:rFonts w:hint="eastAsia" w:ascii="仿宋" w:hAnsi="仿宋" w:eastAsia="仿宋" w:cs="仿宋"/>
          <w:sz w:val="30"/>
          <w:szCs w:val="30"/>
        </w:rPr>
      </w:pPr>
    </w:p>
    <w:p>
      <w:pPr>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特此证明。</w:t>
      </w:r>
    </w:p>
    <w:p>
      <w:pPr>
        <w:pStyle w:val="6"/>
        <w:keepNext/>
        <w:pageBreakBefore w:val="0"/>
        <w:topLinePunct w:val="0"/>
        <w:bidi w:val="0"/>
        <w:spacing w:line="360" w:lineRule="auto"/>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 xml:space="preserve">             供应商：</w:t>
      </w:r>
      <w:r>
        <w:rPr>
          <w:rFonts w:hint="eastAsia" w:ascii="仿宋" w:hAnsi="仿宋" w:eastAsia="仿宋" w:cs="仿宋"/>
          <w:sz w:val="30"/>
          <w:szCs w:val="30"/>
          <w:u w:val="single"/>
        </w:rPr>
        <w:t xml:space="preserve">          </w:t>
      </w:r>
      <w:r>
        <w:rPr>
          <w:rFonts w:hint="eastAsia" w:ascii="仿宋" w:hAnsi="仿宋" w:eastAsia="仿宋" w:cs="仿宋"/>
          <w:sz w:val="30"/>
          <w:szCs w:val="30"/>
        </w:rPr>
        <w:t>(</w:t>
      </w:r>
      <w:r>
        <w:rPr>
          <w:rFonts w:hint="eastAsia" w:ascii="仿宋" w:hAnsi="仿宋" w:eastAsia="仿宋" w:cs="仿宋"/>
          <w:sz w:val="30"/>
          <w:szCs w:val="30"/>
          <w:lang w:eastAsia="zh-CN"/>
        </w:rPr>
        <w:t>加</w:t>
      </w:r>
      <w:r>
        <w:rPr>
          <w:rFonts w:hint="eastAsia" w:ascii="仿宋" w:hAnsi="仿宋" w:eastAsia="仿宋" w:cs="仿宋"/>
          <w:sz w:val="30"/>
          <w:szCs w:val="30"/>
        </w:rPr>
        <w:t>盖供应商单位公章)</w:t>
      </w:r>
    </w:p>
    <w:p>
      <w:pPr>
        <w:pStyle w:val="6"/>
        <w:keepNext/>
        <w:pageBreakBefore w:val="0"/>
        <w:topLinePunct w:val="0"/>
        <w:bidi w:val="0"/>
        <w:spacing w:line="360" w:lineRule="auto"/>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 xml:space="preserve">                                日期：    年  月  日</w:t>
      </w:r>
    </w:p>
    <w:p>
      <w:pPr>
        <w:pStyle w:val="8"/>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供应商法定代表人身份证复印件</w:t>
      </w:r>
    </w:p>
    <w:tbl>
      <w:tblPr>
        <w:tblStyle w:val="13"/>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371" w:type="dxa"/>
            <w:noWrap w:val="0"/>
            <w:vAlign w:val="center"/>
          </w:tcPr>
          <w:p>
            <w:pPr>
              <w:pStyle w:val="8"/>
              <w:keepNext/>
              <w:pageBreakBefore w:val="0"/>
              <w:topLinePunct w:val="0"/>
              <w:bidi w:val="0"/>
              <w:ind w:left="0" w:leftChars="0" w:right="0" w:rightChars="0" w:firstLine="619"/>
              <w:jc w:val="both"/>
              <w:rPr>
                <w:rFonts w:hint="eastAsia" w:ascii="仿宋" w:hAnsi="仿宋" w:eastAsia="仿宋" w:cs="仿宋"/>
                <w:sz w:val="30"/>
                <w:szCs w:val="30"/>
              </w:rPr>
            </w:pPr>
            <w:r>
              <w:rPr>
                <w:rFonts w:hint="eastAsia" w:ascii="仿宋" w:hAnsi="仿宋" w:eastAsia="仿宋" w:cs="仿宋"/>
                <w:sz w:val="30"/>
                <w:szCs w:val="30"/>
              </w:rPr>
              <w:t>供应商法定代表人的身份证复印件务必复印在此处(要求是</w:t>
            </w:r>
            <w:r>
              <w:rPr>
                <w:rFonts w:hint="eastAsia" w:ascii="仿宋" w:hAnsi="仿宋" w:eastAsia="仿宋" w:cs="仿宋"/>
                <w:b/>
                <w:sz w:val="30"/>
                <w:szCs w:val="30"/>
              </w:rPr>
              <w:t>最新有效的、清晰的</w:t>
            </w:r>
            <w:r>
              <w:rPr>
                <w:rFonts w:hint="eastAsia" w:ascii="仿宋" w:hAnsi="仿宋" w:eastAsia="仿宋" w:cs="仿宋"/>
                <w:sz w:val="30"/>
                <w:szCs w:val="30"/>
              </w:rPr>
              <w:t>)</w:t>
            </w:r>
          </w:p>
        </w:tc>
      </w:tr>
    </w:tbl>
    <w:p>
      <w:pPr>
        <w:keepNext/>
        <w:pageBreakBefore w:val="0"/>
        <w:topLinePunct w:val="0"/>
        <w:bidi w:val="0"/>
        <w:rPr>
          <w:rFonts w:hint="eastAsia" w:cs="华文仿宋"/>
          <w:sz w:val="30"/>
          <w:szCs w:val="30"/>
          <w:lang w:val="en-US" w:eastAsia="zh-CN"/>
        </w:rPr>
      </w:pPr>
      <w:r>
        <w:rPr>
          <w:rFonts w:hint="eastAsia" w:cs="华文仿宋"/>
          <w:sz w:val="30"/>
          <w:szCs w:val="30"/>
          <w:lang w:val="en-US" w:eastAsia="zh-CN"/>
        </w:rPr>
        <w:br w:type="page"/>
      </w:r>
    </w:p>
    <w:p>
      <w:pPr>
        <w:keepNext/>
        <w:pageBreakBefore w:val="0"/>
        <w:topLinePunct w:val="0"/>
        <w:bidi w:val="0"/>
        <w:spacing w:line="500" w:lineRule="exact"/>
        <w:ind w:firstLine="562"/>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七、品牌所有权证明</w:t>
      </w:r>
    </w:p>
    <w:p>
      <w:pPr>
        <w:keepNext/>
        <w:pageBreakBefore w:val="0"/>
        <w:numPr>
          <w:ilvl w:val="0"/>
          <w:numId w:val="0"/>
        </w:numPr>
        <w:topLinePunct w:val="0"/>
        <w:bidi w:val="0"/>
        <w:ind w:right="0" w:rightChars="0" w:firstLine="600" w:firstLineChars="200"/>
        <w:jc w:val="both"/>
        <w:rPr>
          <w:rFonts w:hint="eastAsia" w:ascii="宋体" w:hAnsi="宋体" w:eastAsia="仿宋" w:cs="Times New Roman"/>
          <w:b/>
          <w:sz w:val="30"/>
          <w:szCs w:val="30"/>
        </w:rPr>
      </w:pPr>
      <w:bookmarkStart w:id="158" w:name="_Toc14776"/>
      <w:bookmarkStart w:id="159" w:name="_Toc2850"/>
      <w:bookmarkStart w:id="160" w:name="_Toc25329"/>
      <w:r>
        <w:rPr>
          <w:rFonts w:hint="eastAsia" w:ascii="仿宋_GB2312" w:hAnsi="微软雅黑" w:eastAsia="仿宋_GB2312" w:cs="宋体"/>
          <w:b w:val="0"/>
          <w:bCs w:val="0"/>
          <w:kern w:val="0"/>
          <w:sz w:val="30"/>
          <w:szCs w:val="30"/>
          <w:lang w:val="en-US" w:eastAsia="zh-CN"/>
        </w:rPr>
        <w:t>1、</w:t>
      </w:r>
      <w:r>
        <w:rPr>
          <w:rFonts w:hint="eastAsia" w:ascii="仿宋_GB2312" w:hAnsi="微软雅黑" w:eastAsia="仿宋_GB2312" w:cs="宋体"/>
          <w:b w:val="0"/>
          <w:bCs w:val="0"/>
          <w:kern w:val="0"/>
          <w:sz w:val="30"/>
          <w:szCs w:val="30"/>
        </w:rPr>
        <w:t>生产厂商出具的在电子卖场所提供商品品牌所有权的声明函原件（</w:t>
      </w:r>
      <w:r>
        <w:rPr>
          <w:rFonts w:hint="eastAsia" w:ascii="仿宋_GB2312" w:hAnsi="微软雅黑" w:eastAsia="仿宋_GB2312" w:cs="宋体"/>
          <w:b w:val="0"/>
          <w:bCs w:val="0"/>
          <w:kern w:val="0"/>
          <w:sz w:val="30"/>
          <w:szCs w:val="30"/>
          <w:lang w:eastAsia="zh-CN"/>
        </w:rPr>
        <w:t>给定</w:t>
      </w:r>
      <w:r>
        <w:rPr>
          <w:rFonts w:hint="eastAsia" w:ascii="仿宋_GB2312" w:hAnsi="微软雅黑" w:eastAsia="仿宋_GB2312" w:cs="宋体"/>
          <w:b w:val="0"/>
          <w:bCs w:val="0"/>
          <w:kern w:val="0"/>
          <w:sz w:val="30"/>
          <w:szCs w:val="30"/>
        </w:rPr>
        <w:t>格式）。</w:t>
      </w:r>
    </w:p>
    <w:p>
      <w:pPr>
        <w:keepNext/>
        <w:pageBreakBefore w:val="0"/>
        <w:topLinePunct w:val="0"/>
        <w:bidi w:val="0"/>
        <w:spacing w:line="300" w:lineRule="exact"/>
        <w:ind w:left="0" w:leftChars="0" w:right="0" w:rightChars="0" w:firstLine="0" w:firstLineChars="0"/>
        <w:jc w:val="center"/>
        <w:rPr>
          <w:rFonts w:hint="eastAsia" w:ascii="宋体" w:hAnsi="宋体" w:eastAsia="仿宋" w:cs="Times New Roman"/>
          <w:b/>
          <w:sz w:val="30"/>
          <w:szCs w:val="30"/>
        </w:rPr>
      </w:pPr>
    </w:p>
    <w:p>
      <w:pPr>
        <w:keepNext/>
        <w:pageBreakBefore w:val="0"/>
        <w:topLinePunct w:val="0"/>
        <w:bidi w:val="0"/>
        <w:spacing w:line="300" w:lineRule="exact"/>
        <w:ind w:left="0" w:leftChars="0" w:right="0" w:rightChars="0" w:firstLine="0" w:firstLineChars="0"/>
        <w:jc w:val="center"/>
        <w:rPr>
          <w:rFonts w:hint="eastAsia" w:ascii="宋体" w:hAnsi="宋体" w:eastAsia="仿宋" w:cs="Times New Roman"/>
          <w:b/>
          <w:sz w:val="30"/>
          <w:szCs w:val="30"/>
        </w:rPr>
      </w:pPr>
    </w:p>
    <w:p>
      <w:pPr>
        <w:keepNext/>
        <w:pageBreakBefore w:val="0"/>
        <w:topLinePunct w:val="0"/>
        <w:bidi w:val="0"/>
        <w:spacing w:line="300" w:lineRule="exact"/>
        <w:ind w:left="0" w:leftChars="0" w:right="0" w:rightChars="0" w:firstLine="0" w:firstLineChars="0"/>
        <w:jc w:val="center"/>
        <w:rPr>
          <w:rFonts w:hint="eastAsia" w:ascii="宋体" w:hAnsi="宋体" w:eastAsia="仿宋" w:cs="Times New Roman"/>
          <w:b/>
          <w:sz w:val="30"/>
          <w:szCs w:val="30"/>
        </w:rPr>
      </w:pPr>
      <w:r>
        <w:rPr>
          <w:rFonts w:hint="eastAsia" w:ascii="宋体" w:hAnsi="宋体" w:eastAsia="仿宋" w:cs="Times New Roman"/>
          <w:b/>
          <w:sz w:val="30"/>
          <w:szCs w:val="30"/>
        </w:rPr>
        <w:t>陕西省省级政府采购电子卖场商品</w:t>
      </w:r>
    </w:p>
    <w:p>
      <w:pPr>
        <w:keepNext/>
        <w:pageBreakBefore w:val="0"/>
        <w:topLinePunct w:val="0"/>
        <w:bidi w:val="0"/>
        <w:spacing w:line="300" w:lineRule="exact"/>
        <w:ind w:left="0" w:leftChars="0" w:right="0" w:rightChars="0" w:firstLine="0" w:firstLineChars="0"/>
        <w:jc w:val="center"/>
        <w:rPr>
          <w:rFonts w:hint="eastAsia" w:ascii="宋体" w:hAnsi="宋体" w:eastAsia="仿宋" w:cs="Times New Roman"/>
          <w:bCs/>
          <w:sz w:val="30"/>
          <w:szCs w:val="30"/>
        </w:rPr>
      </w:pPr>
      <w:r>
        <w:rPr>
          <w:rFonts w:hint="eastAsia" w:ascii="宋体" w:hAnsi="宋体" w:eastAsia="仿宋" w:cs="Times New Roman"/>
          <w:b/>
          <w:sz w:val="30"/>
          <w:szCs w:val="30"/>
        </w:rPr>
        <w:t>品牌所有权声明函</w:t>
      </w:r>
    </w:p>
    <w:p>
      <w:pPr>
        <w:keepNext/>
        <w:pageBreakBefore w:val="0"/>
        <w:widowControl w:val="0"/>
        <w:topLinePunct w:val="0"/>
        <w:bidi w:val="0"/>
        <w:spacing w:line="240" w:lineRule="auto"/>
        <w:ind w:left="0" w:leftChars="0" w:right="0" w:rightChars="0" w:firstLine="600" w:firstLineChars="200"/>
        <w:jc w:val="both"/>
        <w:rPr>
          <w:rFonts w:hint="eastAsia" w:ascii="仿宋_GB2312" w:hAnsi="宋体" w:eastAsia="仿宋_GB2312" w:cs="Times New Roman"/>
          <w:kern w:val="2"/>
          <w:sz w:val="30"/>
          <w:szCs w:val="30"/>
          <w:lang w:val="en-US" w:eastAsia="zh-CN" w:bidi="ar-SA"/>
        </w:rPr>
      </w:pPr>
    </w:p>
    <w:p>
      <w:pPr>
        <w:keepNext/>
        <w:pageBreakBefore w:val="0"/>
        <w:widowControl w:val="0"/>
        <w:topLinePunct w:val="0"/>
        <w:bidi w:val="0"/>
        <w:spacing w:line="240" w:lineRule="auto"/>
        <w:ind w:left="0" w:leftChars="0" w:right="0" w:rightChars="0" w:firstLine="0" w:firstLineChars="0"/>
        <w:jc w:val="both"/>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致：陕西省省级单位政府采购中心</w:t>
      </w:r>
    </w:p>
    <w:p>
      <w:pPr>
        <w:keepNext/>
        <w:pageBreakBefore w:val="0"/>
        <w:widowControl w:val="0"/>
        <w:topLinePunct w:val="0"/>
        <w:bidi w:val="0"/>
        <w:spacing w:line="240" w:lineRule="auto"/>
        <w:ind w:left="0" w:leftChars="0" w:right="0" w:rightChars="0" w:firstLine="0" w:firstLineChars="0"/>
        <w:jc w:val="both"/>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 xml:space="preserve">   </w:t>
      </w:r>
      <w:r>
        <w:rPr>
          <w:rFonts w:hint="eastAsia" w:ascii="仿宋_GB2312" w:hAnsi="宋体" w:eastAsia="仿宋_GB2312" w:cs="Times New Roman"/>
          <w:kern w:val="2"/>
          <w:sz w:val="30"/>
          <w:szCs w:val="30"/>
          <w:u w:val="single"/>
          <w:lang w:val="en-US" w:eastAsia="zh-CN" w:bidi="ar-SA"/>
        </w:rPr>
        <w:t xml:space="preserve">           </w:t>
      </w:r>
      <w:r>
        <w:rPr>
          <w:rFonts w:hint="eastAsia" w:ascii="仿宋_GB2312" w:hAnsi="宋体" w:eastAsia="仿宋_GB2312" w:cs="Times New Roman"/>
          <w:kern w:val="2"/>
          <w:sz w:val="30"/>
          <w:szCs w:val="30"/>
          <w:u w:val="none"/>
          <w:lang w:val="en-US" w:eastAsia="zh-CN" w:bidi="ar-SA"/>
        </w:rPr>
        <w:t xml:space="preserve">(品牌产品生产厂商全称)  </w:t>
      </w:r>
      <w:r>
        <w:rPr>
          <w:rFonts w:hint="eastAsia" w:ascii="仿宋_GB2312" w:hAnsi="宋体" w:eastAsia="仿宋_GB2312" w:cs="Times New Roman"/>
          <w:kern w:val="2"/>
          <w:sz w:val="30"/>
          <w:szCs w:val="30"/>
          <w:lang w:val="en-US" w:eastAsia="zh-CN" w:bidi="ar-SA"/>
        </w:rPr>
        <w:t>已依法注册并合法拥有（产品名称）的商品品牌专用权。</w:t>
      </w:r>
      <w:r>
        <w:rPr>
          <w:rFonts w:hint="eastAsia" w:ascii="仿宋_GB2312" w:hAnsi="宋体" w:eastAsia="仿宋_GB2312" w:cs="Times New Roman"/>
          <w:kern w:val="2"/>
          <w:sz w:val="30"/>
          <w:szCs w:val="30"/>
          <w:u w:val="single"/>
          <w:lang w:val="en-US" w:eastAsia="zh-CN" w:bidi="ar-SA"/>
        </w:rPr>
        <w:t xml:space="preserve">            </w:t>
      </w:r>
      <w:r>
        <w:rPr>
          <w:rFonts w:hint="eastAsia" w:ascii="仿宋_GB2312" w:hAnsi="宋体" w:eastAsia="仿宋_GB2312" w:cs="Times New Roman"/>
          <w:kern w:val="2"/>
          <w:sz w:val="30"/>
          <w:szCs w:val="30"/>
          <w:lang w:val="en-US" w:eastAsia="zh-CN" w:bidi="ar-SA"/>
        </w:rPr>
        <w:t>品牌的专用权和名称权受法律保护，非本公司授权，任何人不得以任何方式使用。</w:t>
      </w:r>
    </w:p>
    <w:p>
      <w:pPr>
        <w:keepNext/>
        <w:pageBreakBefore w:val="0"/>
        <w:widowControl w:val="0"/>
        <w:topLinePunct w:val="0"/>
        <w:bidi w:val="0"/>
        <w:spacing w:line="240" w:lineRule="auto"/>
        <w:ind w:left="0" w:leftChars="0" w:right="0" w:rightChars="0" w:firstLine="600" w:firstLineChars="200"/>
        <w:jc w:val="both"/>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特此声明。</w:t>
      </w:r>
    </w:p>
    <w:p>
      <w:pPr>
        <w:keepNext/>
        <w:pageBreakBefore w:val="0"/>
        <w:widowControl w:val="0"/>
        <w:topLinePunct w:val="0"/>
        <w:bidi w:val="0"/>
        <w:spacing w:line="240" w:lineRule="auto"/>
        <w:ind w:left="0" w:leftChars="0" w:right="0" w:rightChars="0" w:firstLine="600" w:firstLineChars="200"/>
        <w:jc w:val="both"/>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品牌产品生产厂商名称：（全称并加盖公章）</w:t>
      </w:r>
    </w:p>
    <w:p>
      <w:pPr>
        <w:keepNext/>
        <w:pageBreakBefore w:val="0"/>
        <w:topLinePunct w:val="0"/>
        <w:bidi w:val="0"/>
        <w:jc w:val="center"/>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日期：    年   月  日</w:t>
      </w:r>
    </w:p>
    <w:p>
      <w:pPr>
        <w:keepNext/>
        <w:keepLines w:val="0"/>
        <w:pageBreakBefore w:val="0"/>
        <w:widowControl w:val="0"/>
        <w:kinsoku/>
        <w:wordWrap/>
        <w:overflowPunct/>
        <w:topLinePunct w:val="0"/>
        <w:autoSpaceDE/>
        <w:autoSpaceDN/>
        <w:bidi w:val="0"/>
        <w:spacing w:line="600" w:lineRule="exact"/>
        <w:ind w:right="0" w:rightChars="0"/>
        <w:jc w:val="both"/>
        <w:textAlignment w:val="auto"/>
        <w:rPr>
          <w:rFonts w:hint="eastAsia" w:ascii="仿宋" w:hAnsi="仿宋" w:eastAsia="仿宋" w:cs="仿宋"/>
          <w:color w:val="auto"/>
          <w:sz w:val="30"/>
          <w:szCs w:val="30"/>
          <w:lang w:val="en-US" w:eastAsia="zh-CN"/>
        </w:rPr>
      </w:pPr>
    </w:p>
    <w:p>
      <w:pPr>
        <w:keepNext/>
        <w:keepLines w:val="0"/>
        <w:pageBreakBefore w:val="0"/>
        <w:widowControl w:val="0"/>
        <w:kinsoku/>
        <w:wordWrap/>
        <w:overflowPunct/>
        <w:topLinePunct w:val="0"/>
        <w:autoSpaceDE/>
        <w:autoSpaceDN/>
        <w:bidi w:val="0"/>
        <w:spacing w:line="600" w:lineRule="exact"/>
        <w:ind w:left="0" w:leftChars="0" w:right="0" w:rightChars="0" w:firstLine="600" w:firstLineChars="200"/>
        <w:jc w:val="both"/>
        <w:textAlignment w:val="auto"/>
        <w:rPr>
          <w:rFonts w:hint="eastAsia" w:ascii="仿宋" w:hAnsi="仿宋" w:eastAsia="仿宋" w:cs="仿宋"/>
          <w:b w:val="0"/>
          <w:bCs w:val="0"/>
          <w:kern w:val="0"/>
          <w:sz w:val="30"/>
          <w:szCs w:val="30"/>
          <w:lang w:val="en-US" w:eastAsia="zh-CN"/>
        </w:rPr>
      </w:pPr>
      <w:r>
        <w:rPr>
          <w:rFonts w:hint="eastAsia" w:ascii="仿宋" w:hAnsi="仿宋" w:eastAsia="仿宋" w:cs="仿宋"/>
          <w:color w:val="auto"/>
          <w:sz w:val="30"/>
          <w:szCs w:val="30"/>
          <w:lang w:val="en-US" w:eastAsia="zh-CN"/>
        </w:rPr>
        <w:t>2、商品品牌所有权证（复印件加盖公章）</w:t>
      </w:r>
    </w:p>
    <w:p>
      <w:pPr>
        <w:keepNext/>
        <w:keepLines w:val="0"/>
        <w:pageBreakBefore w:val="0"/>
        <w:widowControl w:val="0"/>
        <w:kinsoku/>
        <w:wordWrap/>
        <w:overflowPunct/>
        <w:topLinePunct w:val="0"/>
        <w:autoSpaceDE/>
        <w:autoSpaceDN/>
        <w:bidi w:val="0"/>
        <w:spacing w:line="600" w:lineRule="exact"/>
        <w:ind w:right="0" w:rightChars="0" w:firstLine="600" w:firstLineChars="200"/>
        <w:jc w:val="both"/>
        <w:textAlignment w:val="auto"/>
        <w:rPr>
          <w:rFonts w:hint="eastAsia" w:ascii="仿宋" w:hAnsi="仿宋" w:eastAsia="仿宋" w:cs="仿宋"/>
          <w:b w:val="0"/>
          <w:bCs w:val="0"/>
          <w:kern w:val="0"/>
          <w:sz w:val="30"/>
          <w:szCs w:val="30"/>
          <w:lang w:val="en-US" w:eastAsia="zh-CN"/>
        </w:rPr>
      </w:pPr>
      <w:r>
        <w:rPr>
          <w:rFonts w:hint="eastAsia" w:ascii="仿宋" w:hAnsi="仿宋" w:eastAsia="仿宋" w:cs="仿宋"/>
          <w:b w:val="0"/>
          <w:bCs w:val="0"/>
          <w:kern w:val="0"/>
          <w:sz w:val="30"/>
          <w:szCs w:val="30"/>
          <w:lang w:val="en-US" w:eastAsia="zh-CN"/>
        </w:rPr>
        <w:t>供应商提供商品品牌商标所有权证明等相关材料。</w:t>
      </w:r>
    </w:p>
    <w:p>
      <w:pPr>
        <w:keepNext/>
        <w:keepLines w:val="0"/>
        <w:pageBreakBefore w:val="0"/>
        <w:widowControl w:val="0"/>
        <w:kinsoku/>
        <w:wordWrap/>
        <w:overflowPunct/>
        <w:topLinePunct w:val="0"/>
        <w:autoSpaceDE/>
        <w:autoSpaceDN/>
        <w:bidi w:val="0"/>
        <w:spacing w:line="600" w:lineRule="exact"/>
        <w:ind w:left="0" w:leftChars="0" w:right="0" w:rightChars="0" w:firstLine="600" w:firstLineChars="200"/>
        <w:jc w:val="both"/>
        <w:textAlignment w:val="auto"/>
        <w:rPr>
          <w:rFonts w:hint="eastAsia" w:ascii="仿宋" w:hAnsi="仿宋" w:eastAsia="仿宋" w:cs="仿宋"/>
          <w:b w:val="0"/>
          <w:bCs w:val="0"/>
          <w:kern w:val="0"/>
          <w:sz w:val="30"/>
          <w:szCs w:val="30"/>
          <w:lang w:val="en-US" w:eastAsia="zh-CN"/>
        </w:rPr>
      </w:pPr>
    </w:p>
    <w:p>
      <w:pPr>
        <w:keepNext/>
        <w:keepLines w:val="0"/>
        <w:pageBreakBefore w:val="0"/>
        <w:widowControl w:val="0"/>
        <w:kinsoku/>
        <w:wordWrap/>
        <w:overflowPunct/>
        <w:topLinePunct w:val="0"/>
        <w:autoSpaceDE/>
        <w:autoSpaceDN/>
        <w:bidi w:val="0"/>
        <w:spacing w:line="600" w:lineRule="exact"/>
        <w:ind w:left="0" w:leftChars="0" w:right="0" w:rightChars="0" w:firstLine="600" w:firstLineChars="200"/>
        <w:jc w:val="both"/>
        <w:textAlignment w:val="auto"/>
        <w:rPr>
          <w:rFonts w:hint="eastAsia" w:ascii="仿宋" w:hAnsi="仿宋" w:eastAsia="仿宋" w:cs="仿宋"/>
          <w:b w:val="0"/>
          <w:bCs w:val="0"/>
          <w:sz w:val="30"/>
          <w:szCs w:val="30"/>
        </w:rPr>
      </w:pPr>
      <w:r>
        <w:rPr>
          <w:rFonts w:hint="eastAsia" w:ascii="仿宋" w:hAnsi="仿宋" w:eastAsia="仿宋" w:cs="仿宋"/>
          <w:b w:val="0"/>
          <w:bCs w:val="0"/>
          <w:kern w:val="0"/>
          <w:sz w:val="30"/>
          <w:szCs w:val="30"/>
          <w:lang w:val="en-US" w:eastAsia="zh-CN"/>
        </w:rPr>
        <w:t>3、</w:t>
      </w:r>
      <w:r>
        <w:rPr>
          <w:rFonts w:hint="eastAsia" w:ascii="仿宋" w:hAnsi="仿宋" w:eastAsia="仿宋" w:cs="仿宋"/>
          <w:b w:val="0"/>
          <w:bCs w:val="0"/>
          <w:kern w:val="0"/>
          <w:sz w:val="30"/>
          <w:szCs w:val="30"/>
        </w:rPr>
        <w:t>陕西省省级政府采购电子卖场供应商入驻授权书（</w:t>
      </w:r>
      <w:r>
        <w:rPr>
          <w:rFonts w:hint="eastAsia" w:ascii="仿宋" w:hAnsi="仿宋" w:eastAsia="仿宋" w:cs="仿宋"/>
          <w:b w:val="0"/>
          <w:bCs w:val="0"/>
          <w:kern w:val="0"/>
          <w:sz w:val="30"/>
          <w:szCs w:val="30"/>
          <w:lang w:eastAsia="zh-CN"/>
        </w:rPr>
        <w:t>厂商参与征集的无需提交）（</w:t>
      </w:r>
      <w:r>
        <w:rPr>
          <w:rFonts w:hint="eastAsia" w:ascii="仿宋" w:hAnsi="仿宋" w:eastAsia="仿宋" w:cs="仿宋"/>
          <w:b w:val="0"/>
          <w:bCs w:val="0"/>
          <w:kern w:val="0"/>
          <w:sz w:val="30"/>
          <w:szCs w:val="30"/>
        </w:rPr>
        <w:t>给定格式）。</w:t>
      </w:r>
    </w:p>
    <w:p>
      <w:pPr>
        <w:keepNext/>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仿宋" w:hAnsi="仿宋" w:eastAsia="仿宋" w:cs="仿宋"/>
          <w:b/>
          <w:sz w:val="30"/>
          <w:szCs w:val="30"/>
        </w:rPr>
      </w:pPr>
    </w:p>
    <w:p>
      <w:pPr>
        <w:keepNext/>
        <w:pageBreakBefore w:val="0"/>
        <w:topLinePunct w:val="0"/>
        <w:bidi w:val="0"/>
        <w:rPr>
          <w:rFonts w:hint="eastAsia" w:ascii="仿宋" w:hAnsi="仿宋" w:eastAsia="仿宋" w:cs="仿宋"/>
          <w:b/>
          <w:sz w:val="30"/>
          <w:szCs w:val="30"/>
        </w:rPr>
      </w:pPr>
      <w:r>
        <w:rPr>
          <w:rFonts w:hint="eastAsia" w:ascii="仿宋" w:hAnsi="仿宋" w:eastAsia="仿宋" w:cs="仿宋"/>
          <w:b/>
          <w:sz w:val="30"/>
          <w:szCs w:val="30"/>
        </w:rPr>
        <w:br w:type="page"/>
      </w:r>
    </w:p>
    <w:p>
      <w:pPr>
        <w:keepNext/>
        <w:keepLines w:val="0"/>
        <w:pageBreakBefore w:val="0"/>
        <w:widowControl w:val="0"/>
        <w:kinsoku/>
        <w:wordWrap/>
        <w:overflowPunct/>
        <w:topLinePunct w:val="0"/>
        <w:autoSpaceDE/>
        <w:autoSpaceDN/>
        <w:bidi w:val="0"/>
        <w:spacing w:line="600" w:lineRule="exact"/>
        <w:ind w:right="0" w:rightChars="0"/>
        <w:jc w:val="center"/>
        <w:textAlignment w:val="auto"/>
        <w:rPr>
          <w:rFonts w:hint="eastAsia" w:ascii="仿宋" w:hAnsi="仿宋" w:eastAsia="仿宋" w:cs="仿宋"/>
          <w:sz w:val="30"/>
          <w:szCs w:val="30"/>
        </w:rPr>
      </w:pPr>
      <w:r>
        <w:rPr>
          <w:rFonts w:hint="eastAsia" w:ascii="仿宋" w:hAnsi="仿宋" w:eastAsia="仿宋" w:cs="仿宋"/>
          <w:b/>
          <w:sz w:val="30"/>
          <w:szCs w:val="30"/>
        </w:rPr>
        <w:t>陕西省省级政府采购电子卖场供应商入驻授权书</w:t>
      </w:r>
    </w:p>
    <w:p>
      <w:pPr>
        <w:keepNext/>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 w:hAnsi="仿宋" w:eastAsia="仿宋" w:cs="仿宋"/>
          <w:sz w:val="30"/>
          <w:szCs w:val="30"/>
        </w:rPr>
      </w:pPr>
    </w:p>
    <w:p>
      <w:pPr>
        <w:keepNext/>
        <w:keepLines w:val="0"/>
        <w:pageBreakBefore w:val="0"/>
        <w:widowControl w:val="0"/>
        <w:kinsoku/>
        <w:wordWrap/>
        <w:overflowPunct/>
        <w:topLinePunct w:val="0"/>
        <w:autoSpaceDE/>
        <w:autoSpaceDN/>
        <w:bidi w:val="0"/>
        <w:spacing w:line="600" w:lineRule="exact"/>
        <w:ind w:left="0" w:leftChars="0" w:right="0" w:rightChars="0" w:firstLine="0" w:firstLineChars="0"/>
        <w:jc w:val="both"/>
        <w:textAlignment w:val="auto"/>
        <w:rPr>
          <w:rFonts w:hint="eastAsia" w:ascii="仿宋" w:hAnsi="仿宋" w:eastAsia="仿宋" w:cs="仿宋"/>
          <w:sz w:val="30"/>
          <w:szCs w:val="30"/>
        </w:rPr>
      </w:pPr>
      <w:r>
        <w:rPr>
          <w:rFonts w:hint="eastAsia" w:ascii="仿宋" w:hAnsi="仿宋" w:eastAsia="仿宋" w:cs="仿宋"/>
          <w:sz w:val="30"/>
          <w:szCs w:val="30"/>
        </w:rPr>
        <w:t>致：陕西省省级单位政府采购中心</w:t>
      </w:r>
    </w:p>
    <w:p>
      <w:pPr>
        <w:keepNext/>
        <w:keepLines w:val="0"/>
        <w:pageBreakBefore w:val="0"/>
        <w:widowControl w:val="0"/>
        <w:kinsoku/>
        <w:wordWrap/>
        <w:overflowPunct/>
        <w:topLinePunct w:val="0"/>
        <w:autoSpaceDE/>
        <w:autoSpaceDN/>
        <w:bidi w:val="0"/>
        <w:spacing w:line="600" w:lineRule="exact"/>
        <w:ind w:left="0" w:leftChars="0" w:right="0" w:rightChars="0" w:firstLine="619"/>
        <w:jc w:val="both"/>
        <w:textAlignment w:val="auto"/>
        <w:rPr>
          <w:rFonts w:hint="eastAsia" w:ascii="仿宋" w:hAnsi="仿宋" w:eastAsia="仿宋" w:cs="仿宋"/>
          <w:sz w:val="30"/>
          <w:szCs w:val="30"/>
        </w:rPr>
      </w:pP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rPr>
        <w:t>(厂商全称)</w:t>
      </w:r>
      <w:r>
        <w:rPr>
          <w:rFonts w:hint="eastAsia" w:ascii="仿宋" w:hAnsi="仿宋" w:eastAsia="仿宋" w:cs="仿宋"/>
          <w:sz w:val="30"/>
          <w:szCs w:val="30"/>
        </w:rPr>
        <w:t>授权</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rPr>
        <w:t>(唯一代理商全称)</w:t>
      </w:r>
      <w:r>
        <w:rPr>
          <w:rFonts w:hint="eastAsia" w:ascii="仿宋" w:hAnsi="仿宋" w:eastAsia="仿宋" w:cs="仿宋"/>
          <w:sz w:val="30"/>
          <w:szCs w:val="30"/>
        </w:rPr>
        <w:t>为我方下列产品入驻陕西省政府采购电子卖场</w:t>
      </w:r>
      <w:r>
        <w:rPr>
          <w:rFonts w:hint="eastAsia" w:ascii="仿宋" w:hAnsi="仿宋" w:eastAsia="仿宋" w:cs="仿宋"/>
          <w:sz w:val="30"/>
          <w:szCs w:val="30"/>
          <w:lang w:eastAsia="zh-CN"/>
        </w:rPr>
        <w:t>实施带量采购</w:t>
      </w:r>
      <w:r>
        <w:rPr>
          <w:rFonts w:hint="eastAsia" w:ascii="仿宋" w:hAnsi="仿宋" w:eastAsia="仿宋" w:cs="仿宋"/>
          <w:sz w:val="30"/>
          <w:szCs w:val="30"/>
        </w:rPr>
        <w:t>的唯一授权代理商，在陕西省省级政府采购电子卖场代理本厂商的下列商品，代理商在电子卖场上执行下列产品代理业务过程的一切事宜，包括代理过程中所签署的一切相关文件和处理与之有关的一切事务，本公司均予以认可并对此承担责任。代理商无转委托权。特此授权。本授权书出具之日起生效。</w:t>
      </w:r>
    </w:p>
    <w:p>
      <w:pPr>
        <w:keepNext/>
        <w:keepLines w:val="0"/>
        <w:pageBreakBefore w:val="0"/>
        <w:widowControl w:val="0"/>
        <w:kinsoku/>
        <w:wordWrap/>
        <w:overflowPunct/>
        <w:topLinePunct w:val="0"/>
        <w:autoSpaceDE/>
        <w:autoSpaceDN/>
        <w:bidi w:val="0"/>
        <w:spacing w:line="600" w:lineRule="exact"/>
        <w:ind w:left="0" w:leftChars="0" w:right="0" w:rightChars="0" w:firstLine="619"/>
        <w:jc w:val="both"/>
        <w:textAlignment w:val="auto"/>
        <w:rPr>
          <w:rFonts w:hint="eastAsia" w:ascii="仿宋" w:hAnsi="仿宋" w:eastAsia="仿宋" w:cs="仿宋"/>
          <w:sz w:val="30"/>
          <w:szCs w:val="30"/>
        </w:rPr>
      </w:pPr>
      <w:r>
        <w:rPr>
          <w:rFonts w:hint="eastAsia" w:ascii="仿宋" w:hAnsi="仿宋" w:eastAsia="仿宋" w:cs="仿宋"/>
          <w:sz w:val="30"/>
          <w:szCs w:val="30"/>
        </w:rPr>
        <w:t>附：授权代理商品品目和品牌</w:t>
      </w:r>
    </w:p>
    <w:p>
      <w:pPr>
        <w:keepNext/>
        <w:keepLines w:val="0"/>
        <w:pageBreakBefore w:val="0"/>
        <w:widowControl w:val="0"/>
        <w:kinsoku/>
        <w:wordWrap/>
        <w:overflowPunct/>
        <w:topLinePunct w:val="0"/>
        <w:autoSpaceDE/>
        <w:autoSpaceDN/>
        <w:bidi w:val="0"/>
        <w:spacing w:line="600" w:lineRule="exact"/>
        <w:ind w:left="0" w:leftChars="0" w:right="0" w:rightChars="0" w:firstLine="619"/>
        <w:jc w:val="both"/>
        <w:textAlignment w:val="auto"/>
        <w:rPr>
          <w:rFonts w:hint="eastAsia" w:ascii="仿宋" w:hAnsi="仿宋" w:eastAsia="仿宋" w:cs="仿宋"/>
          <w:sz w:val="30"/>
          <w:szCs w:val="30"/>
          <w:lang w:eastAsia="zh-CN"/>
        </w:rPr>
      </w:pPr>
      <w:r>
        <w:rPr>
          <w:rFonts w:hint="eastAsia" w:ascii="仿宋" w:hAnsi="仿宋" w:eastAsia="仿宋" w:cs="仿宋"/>
          <w:sz w:val="30"/>
          <w:szCs w:val="30"/>
        </w:rPr>
        <w:t>⑴  品目名称</w:t>
      </w:r>
      <w:r>
        <w:rPr>
          <w:rFonts w:hint="eastAsia" w:ascii="仿宋" w:hAnsi="仿宋" w:eastAsia="仿宋" w:cs="仿宋"/>
          <w:sz w:val="30"/>
          <w:szCs w:val="30"/>
          <w:lang w:eastAsia="zh-CN"/>
        </w:rPr>
        <w:t>，</w:t>
      </w:r>
      <w:r>
        <w:rPr>
          <w:rFonts w:hint="eastAsia" w:ascii="仿宋" w:hAnsi="仿宋" w:eastAsia="仿宋" w:cs="仿宋"/>
          <w:sz w:val="30"/>
          <w:szCs w:val="30"/>
        </w:rPr>
        <w:t>品牌</w:t>
      </w:r>
      <w:r>
        <w:rPr>
          <w:rFonts w:hint="eastAsia" w:ascii="仿宋" w:hAnsi="仿宋" w:eastAsia="仿宋" w:cs="仿宋"/>
          <w:sz w:val="30"/>
          <w:szCs w:val="30"/>
          <w:lang w:eastAsia="zh-CN"/>
        </w:rPr>
        <w:t>名称</w:t>
      </w:r>
    </w:p>
    <w:p>
      <w:pPr>
        <w:keepNext/>
        <w:keepLines w:val="0"/>
        <w:pageBreakBefore w:val="0"/>
        <w:widowControl w:val="0"/>
        <w:tabs>
          <w:tab w:val="left" w:pos="1506"/>
        </w:tabs>
        <w:kinsoku/>
        <w:wordWrap/>
        <w:overflowPunct/>
        <w:topLinePunct w:val="0"/>
        <w:autoSpaceDE/>
        <w:autoSpaceDN/>
        <w:bidi w:val="0"/>
        <w:adjustRightInd w:val="0"/>
        <w:snapToGrid w:val="0"/>
        <w:spacing w:line="600" w:lineRule="exact"/>
        <w:ind w:left="0" w:leftChars="0" w:right="0" w:rightChars="0" w:firstLine="619"/>
        <w:jc w:val="both"/>
        <w:textAlignment w:val="auto"/>
        <w:rPr>
          <w:rFonts w:hint="eastAsia" w:ascii="仿宋" w:hAnsi="仿宋" w:eastAsia="仿宋" w:cs="仿宋"/>
          <w:sz w:val="30"/>
          <w:szCs w:val="30"/>
        </w:rPr>
      </w:pPr>
      <w:r>
        <w:rPr>
          <w:rFonts w:hint="eastAsia" w:ascii="仿宋" w:hAnsi="仿宋" w:eastAsia="仿宋" w:cs="仿宋"/>
          <w:sz w:val="30"/>
          <w:szCs w:val="30"/>
        </w:rPr>
        <w:tab/>
      </w:r>
      <w:r>
        <w:rPr>
          <w:rFonts w:hint="eastAsia" w:ascii="仿宋" w:hAnsi="仿宋" w:eastAsia="仿宋" w:cs="仿宋"/>
          <w:sz w:val="30"/>
          <w:szCs w:val="30"/>
        </w:rPr>
        <w:t xml:space="preserve">    </w:t>
      </w:r>
    </w:p>
    <w:p>
      <w:pPr>
        <w:keepNext/>
        <w:keepLines w:val="0"/>
        <w:pageBreakBefore w:val="0"/>
        <w:widowControl w:val="0"/>
        <w:tabs>
          <w:tab w:val="left" w:pos="1506"/>
        </w:tabs>
        <w:kinsoku/>
        <w:wordWrap/>
        <w:overflowPunct/>
        <w:topLinePunct w:val="0"/>
        <w:autoSpaceDE/>
        <w:autoSpaceDN/>
        <w:bidi w:val="0"/>
        <w:adjustRightInd w:val="0"/>
        <w:snapToGrid w:val="0"/>
        <w:spacing w:line="600" w:lineRule="exact"/>
        <w:ind w:left="0" w:leftChars="0" w:right="0" w:rightChars="0" w:firstLine="619"/>
        <w:jc w:val="both"/>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生产厂商名称：</w:t>
      </w:r>
      <w:r>
        <w:rPr>
          <w:rFonts w:hint="eastAsia" w:ascii="仿宋" w:hAnsi="仿宋" w:eastAsia="仿宋" w:cs="仿宋"/>
          <w:b/>
          <w:sz w:val="30"/>
          <w:szCs w:val="30"/>
        </w:rPr>
        <w:t>（全称并加盖公章）</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3279" w:firstLineChars="1093"/>
        <w:jc w:val="both"/>
        <w:textAlignment w:val="auto"/>
        <w:rPr>
          <w:rFonts w:hint="eastAsia" w:ascii="仿宋" w:hAnsi="仿宋" w:eastAsia="仿宋" w:cs="仿宋"/>
          <w:sz w:val="30"/>
          <w:szCs w:val="30"/>
        </w:rPr>
      </w:pPr>
      <w:r>
        <w:rPr>
          <w:rFonts w:hint="eastAsia" w:ascii="仿宋" w:hAnsi="仿宋" w:eastAsia="仿宋" w:cs="仿宋"/>
          <w:sz w:val="30"/>
          <w:szCs w:val="30"/>
        </w:rPr>
        <w:t>日期：    年  月  日</w:t>
      </w:r>
    </w:p>
    <w:p>
      <w:pPr>
        <w:keepNext/>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19"/>
        <w:jc w:val="both"/>
        <w:textAlignment w:val="auto"/>
        <w:rPr>
          <w:rFonts w:hint="eastAsia" w:ascii="仿宋" w:hAnsi="仿宋" w:eastAsia="仿宋" w:cs="仿宋"/>
          <w:sz w:val="30"/>
          <w:szCs w:val="30"/>
        </w:rPr>
      </w:pPr>
    </w:p>
    <w:p>
      <w:pPr>
        <w:pStyle w:val="12"/>
        <w:keepNext/>
        <w:keepLines w:val="0"/>
        <w:pageBreakBefore w:val="0"/>
        <w:widowControl w:val="0"/>
        <w:kinsoku/>
        <w:wordWrap/>
        <w:overflowPunct/>
        <w:topLinePunct w:val="0"/>
        <w:autoSpaceDE/>
        <w:autoSpaceDN/>
        <w:bidi w:val="0"/>
        <w:spacing w:afterLines="0" w:line="600" w:lineRule="exact"/>
        <w:ind w:left="0" w:leftChars="0" w:right="0" w:rightChars="0" w:firstLine="0" w:firstLineChars="0"/>
        <w:jc w:val="both"/>
        <w:textAlignment w:val="auto"/>
        <w:rPr>
          <w:rFonts w:hint="eastAsia" w:ascii="仿宋" w:hAnsi="仿宋" w:eastAsia="仿宋" w:cs="仿宋"/>
          <w:b w:val="0"/>
          <w:bCs/>
          <w:kern w:val="0"/>
          <w:sz w:val="30"/>
          <w:szCs w:val="30"/>
        </w:rPr>
      </w:pPr>
      <w:r>
        <w:rPr>
          <w:rFonts w:hint="eastAsia" w:ascii="仿宋" w:hAnsi="仿宋" w:eastAsia="仿宋" w:cs="仿宋"/>
          <w:b/>
          <w:sz w:val="30"/>
          <w:szCs w:val="30"/>
        </w:rPr>
        <w:t>注：</w:t>
      </w:r>
      <w:r>
        <w:rPr>
          <w:rFonts w:hint="eastAsia" w:ascii="仿宋" w:hAnsi="仿宋" w:eastAsia="仿宋" w:cs="仿宋"/>
          <w:b w:val="0"/>
          <w:bCs/>
          <w:sz w:val="30"/>
          <w:szCs w:val="30"/>
        </w:rPr>
        <w:t>品目名称统一按</w:t>
      </w:r>
      <w:r>
        <w:rPr>
          <w:rFonts w:hint="eastAsia" w:ascii="仿宋" w:hAnsi="仿宋" w:eastAsia="仿宋" w:cs="仿宋"/>
          <w:b w:val="0"/>
          <w:bCs/>
          <w:sz w:val="30"/>
          <w:szCs w:val="30"/>
          <w:lang w:eastAsia="zh-CN"/>
        </w:rPr>
        <w:t>本征集文件</w:t>
      </w:r>
      <w:r>
        <w:rPr>
          <w:rFonts w:hint="eastAsia" w:ascii="仿宋" w:hAnsi="仿宋" w:eastAsia="仿宋" w:cs="仿宋"/>
          <w:b w:val="0"/>
          <w:bCs/>
          <w:sz w:val="30"/>
          <w:szCs w:val="30"/>
        </w:rPr>
        <w:t>的品目名称填写，品牌</w:t>
      </w:r>
      <w:r>
        <w:rPr>
          <w:rFonts w:hint="eastAsia" w:ascii="仿宋" w:hAnsi="仿宋" w:eastAsia="仿宋" w:cs="仿宋"/>
          <w:b w:val="0"/>
          <w:bCs/>
          <w:sz w:val="30"/>
          <w:szCs w:val="30"/>
          <w:lang w:eastAsia="zh-CN"/>
        </w:rPr>
        <w:t>名称</w:t>
      </w:r>
      <w:r>
        <w:rPr>
          <w:rFonts w:hint="eastAsia" w:ascii="仿宋" w:hAnsi="仿宋" w:eastAsia="仿宋" w:cs="仿宋"/>
          <w:b w:val="0"/>
          <w:bCs/>
          <w:sz w:val="30"/>
          <w:szCs w:val="30"/>
        </w:rPr>
        <w:t>为厂商所生产商品</w:t>
      </w:r>
      <w:r>
        <w:rPr>
          <w:rFonts w:hint="eastAsia" w:ascii="仿宋" w:hAnsi="仿宋" w:eastAsia="仿宋" w:cs="仿宋"/>
          <w:b w:val="0"/>
          <w:bCs/>
          <w:sz w:val="30"/>
          <w:szCs w:val="30"/>
          <w:lang w:eastAsia="zh-CN"/>
        </w:rPr>
        <w:t>的</w:t>
      </w:r>
      <w:r>
        <w:rPr>
          <w:rFonts w:hint="eastAsia" w:ascii="仿宋" w:hAnsi="仿宋" w:eastAsia="仿宋" w:cs="仿宋"/>
          <w:b w:val="0"/>
          <w:bCs/>
          <w:sz w:val="30"/>
          <w:szCs w:val="30"/>
        </w:rPr>
        <w:t>品牌</w:t>
      </w:r>
      <w:r>
        <w:rPr>
          <w:rFonts w:hint="eastAsia" w:ascii="仿宋" w:hAnsi="仿宋" w:eastAsia="仿宋" w:cs="仿宋"/>
          <w:b w:val="0"/>
          <w:bCs/>
          <w:sz w:val="30"/>
          <w:szCs w:val="30"/>
          <w:lang w:eastAsia="zh-CN"/>
        </w:rPr>
        <w:t>名称</w:t>
      </w:r>
      <w:r>
        <w:rPr>
          <w:rFonts w:hint="eastAsia" w:ascii="仿宋" w:hAnsi="仿宋" w:eastAsia="仿宋" w:cs="仿宋"/>
          <w:b w:val="0"/>
          <w:bCs/>
          <w:sz w:val="30"/>
          <w:szCs w:val="30"/>
        </w:rPr>
        <w:t>。（提交材料时应删去此段话）</w:t>
      </w:r>
    </w:p>
    <w:p>
      <w:pPr>
        <w:keepNext/>
        <w:pageBreakBefore w:val="0"/>
        <w:topLinePunct w:val="0"/>
        <w:bidi w:val="0"/>
        <w:rPr>
          <w:rFonts w:hint="eastAsia" w:ascii="黑体" w:hAnsi="黑体" w:eastAsia="黑体" w:cs="黑体"/>
          <w:b w:val="0"/>
          <w:bCs w:val="0"/>
          <w:sz w:val="30"/>
          <w:szCs w:val="30"/>
        </w:rPr>
      </w:pPr>
      <w:r>
        <w:rPr>
          <w:rFonts w:hint="eastAsia" w:ascii="黑体" w:hAnsi="黑体" w:eastAsia="黑体" w:cs="黑体"/>
          <w:b w:val="0"/>
          <w:bCs w:val="0"/>
          <w:sz w:val="30"/>
          <w:szCs w:val="30"/>
        </w:rPr>
        <w:br w:type="page"/>
      </w:r>
    </w:p>
    <w:p>
      <w:pPr>
        <w:keepNext/>
        <w:pageBreakBefore w:val="0"/>
        <w:numPr>
          <w:ilvl w:val="0"/>
          <w:numId w:val="3"/>
        </w:numPr>
        <w:topLinePunct w:val="0"/>
        <w:bidi w:val="0"/>
        <w:spacing w:line="500" w:lineRule="exact"/>
        <w:ind w:firstLine="562"/>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申请保证金的有效性证明</w:t>
      </w:r>
    </w:p>
    <w:p>
      <w:pPr>
        <w:keepNext/>
        <w:pageBreakBefore w:val="0"/>
        <w:numPr>
          <w:ilvl w:val="0"/>
          <w:numId w:val="0"/>
        </w:numPr>
        <w:topLinePunct w:val="0"/>
        <w:bidi w:val="0"/>
        <w:spacing w:line="50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供应商</w:t>
      </w:r>
      <w:r>
        <w:rPr>
          <w:rFonts w:hint="eastAsia" w:ascii="仿宋" w:hAnsi="仿宋" w:eastAsia="仿宋" w:cs="仿宋"/>
          <w:b w:val="0"/>
          <w:bCs w:val="0"/>
          <w:sz w:val="30"/>
          <w:szCs w:val="30"/>
        </w:rPr>
        <w:t>按照</w:t>
      </w:r>
      <w:r>
        <w:rPr>
          <w:rFonts w:hint="eastAsia" w:ascii="仿宋" w:hAnsi="仿宋" w:eastAsia="仿宋" w:cs="仿宋"/>
          <w:b w:val="0"/>
          <w:bCs w:val="0"/>
          <w:sz w:val="30"/>
          <w:szCs w:val="30"/>
          <w:lang w:eastAsia="zh-CN"/>
        </w:rPr>
        <w:t>申请</w:t>
      </w:r>
      <w:r>
        <w:rPr>
          <w:rFonts w:hint="eastAsia" w:ascii="仿宋" w:hAnsi="仿宋" w:eastAsia="仿宋" w:cs="仿宋"/>
          <w:b w:val="0"/>
          <w:bCs w:val="0"/>
          <w:sz w:val="30"/>
          <w:szCs w:val="30"/>
        </w:rPr>
        <w:t>文件的要求，按时、一次性足额交纳到指定的保证金帐户，且保证金已在规定时间内到帐。</w:t>
      </w:r>
    </w:p>
    <w:p>
      <w:pPr>
        <w:keepNext/>
        <w:pageBreakBefore w:val="0"/>
        <w:numPr>
          <w:ilvl w:val="0"/>
          <w:numId w:val="0"/>
        </w:numPr>
        <w:topLinePunct w:val="0"/>
        <w:bidi w:val="0"/>
        <w:spacing w:line="500" w:lineRule="exact"/>
        <w:ind w:firstLine="600" w:firstLineChars="200"/>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保证金以转账、网上银行支付等方式交纳的，</w:t>
      </w:r>
      <w:r>
        <w:rPr>
          <w:rFonts w:hint="eastAsia" w:ascii="仿宋" w:hAnsi="仿宋" w:eastAsia="仿宋" w:cs="仿宋"/>
          <w:b w:val="0"/>
          <w:bCs w:val="0"/>
          <w:sz w:val="30"/>
          <w:szCs w:val="30"/>
          <w:lang w:eastAsia="zh-CN"/>
        </w:rPr>
        <w:t>供应商提供交纳保证金银行转账凭证；</w:t>
      </w:r>
      <w:r>
        <w:rPr>
          <w:rFonts w:hint="eastAsia" w:ascii="仿宋" w:hAnsi="仿宋" w:eastAsia="仿宋" w:cs="仿宋"/>
          <w:b w:val="0"/>
          <w:bCs w:val="0"/>
          <w:sz w:val="30"/>
          <w:szCs w:val="30"/>
        </w:rPr>
        <w:t>有效性以陕西省公共资源交易中心的实际到账凭证为准</w:t>
      </w:r>
      <w:r>
        <w:rPr>
          <w:rFonts w:hint="eastAsia" w:ascii="仿宋" w:hAnsi="仿宋" w:eastAsia="仿宋" w:cs="仿宋"/>
          <w:b w:val="0"/>
          <w:bCs w:val="0"/>
          <w:sz w:val="30"/>
          <w:szCs w:val="30"/>
          <w:lang w:eastAsia="zh-CN"/>
        </w:rPr>
        <w:t>。</w:t>
      </w:r>
    </w:p>
    <w:p>
      <w:pPr>
        <w:keepNext/>
        <w:pageBreakBefore w:val="0"/>
        <w:numPr>
          <w:ilvl w:val="0"/>
          <w:numId w:val="0"/>
        </w:numPr>
        <w:topLinePunct w:val="0"/>
        <w:bidi w:val="0"/>
        <w:spacing w:line="500" w:lineRule="exact"/>
        <w:ind w:firstLine="602" w:firstLineChars="200"/>
        <w:rPr>
          <w:rFonts w:hint="eastAsia" w:ascii="仿宋" w:hAnsi="仿宋" w:eastAsia="仿宋" w:cs="仿宋"/>
          <w:b w:val="0"/>
          <w:bCs w:val="0"/>
          <w:sz w:val="30"/>
          <w:szCs w:val="30"/>
        </w:rPr>
      </w:pPr>
      <w:r>
        <w:rPr>
          <w:rFonts w:hint="eastAsia" w:ascii="仿宋_GB2312" w:hAnsi="宋体" w:eastAsia="仿宋_GB2312" w:cs="宋体"/>
          <w:b/>
          <w:bCs/>
          <w:kern w:val="0"/>
          <w:sz w:val="30"/>
          <w:szCs w:val="30"/>
        </w:rPr>
        <w:t>已入驻陕西省政府采购电子卖场且已交纳保证金的生产厂商</w:t>
      </w:r>
      <w:r>
        <w:rPr>
          <w:rFonts w:hint="eastAsia" w:ascii="仿宋_GB2312" w:hAnsi="宋体" w:eastAsia="仿宋_GB2312" w:cs="宋体"/>
          <w:b/>
          <w:bCs/>
          <w:kern w:val="0"/>
          <w:sz w:val="30"/>
          <w:szCs w:val="30"/>
          <w:lang w:eastAsia="zh-CN"/>
        </w:rPr>
        <w:t>或</w:t>
      </w:r>
      <w:r>
        <w:rPr>
          <w:rFonts w:hint="eastAsia" w:ascii="仿宋_GB2312" w:hAnsi="宋体" w:eastAsia="仿宋_GB2312" w:cs="宋体"/>
          <w:b/>
          <w:bCs/>
          <w:kern w:val="0"/>
          <w:sz w:val="30"/>
          <w:szCs w:val="30"/>
        </w:rPr>
        <w:t>唯一授权代理商，无需</w:t>
      </w:r>
      <w:r>
        <w:rPr>
          <w:rFonts w:hint="eastAsia" w:ascii="仿宋_GB2312" w:hAnsi="宋体" w:eastAsia="仿宋_GB2312" w:cs="宋体"/>
          <w:b/>
          <w:bCs/>
          <w:kern w:val="0"/>
          <w:sz w:val="30"/>
          <w:szCs w:val="30"/>
          <w:lang w:eastAsia="zh-CN"/>
        </w:rPr>
        <w:t>重复</w:t>
      </w:r>
      <w:r>
        <w:rPr>
          <w:rFonts w:hint="eastAsia" w:ascii="仿宋_GB2312" w:hAnsi="宋体" w:eastAsia="仿宋_GB2312" w:cs="宋体"/>
          <w:b/>
          <w:bCs/>
          <w:kern w:val="0"/>
          <w:sz w:val="30"/>
          <w:szCs w:val="30"/>
        </w:rPr>
        <w:t>交纳保证金。</w:t>
      </w:r>
    </w:p>
    <w:p>
      <w:pPr>
        <w:keepNext/>
        <w:pageBreakBefore w:val="0"/>
        <w:topLinePunct w:val="0"/>
        <w:bidi w:val="0"/>
        <w:rPr>
          <w:rFonts w:hint="eastAsia" w:ascii="黑体" w:hAnsi="黑体" w:eastAsia="黑体" w:cs="黑体"/>
          <w:b w:val="0"/>
          <w:bCs w:val="0"/>
        </w:rPr>
      </w:pPr>
      <w:r>
        <w:rPr>
          <w:rFonts w:hint="eastAsia" w:ascii="黑体" w:hAnsi="黑体" w:eastAsia="黑体" w:cs="黑体"/>
          <w:b w:val="0"/>
          <w:bCs w:val="0"/>
        </w:rPr>
        <w:br w:type="page"/>
      </w:r>
    </w:p>
    <w:p>
      <w:pPr>
        <w:pStyle w:val="18"/>
        <w:keepNext/>
        <w:pageBreakBefore w:val="0"/>
        <w:topLinePunct w:val="0"/>
        <w:bidi w:val="0"/>
        <w:jc w:val="center"/>
        <w:rPr>
          <w:rFonts w:hint="eastAsia" w:ascii="仿宋" w:hAnsi="仿宋" w:eastAsia="仿宋" w:cs="仿宋"/>
          <w:sz w:val="30"/>
          <w:szCs w:val="30"/>
        </w:rPr>
      </w:pPr>
      <w:r>
        <w:rPr>
          <w:rFonts w:hint="eastAsia" w:ascii="黑体" w:hAnsi="黑体" w:eastAsia="黑体" w:cs="黑体"/>
          <w:b w:val="0"/>
          <w:bCs w:val="0"/>
        </w:rPr>
        <w:t>第二部分</w:t>
      </w:r>
      <w:r>
        <w:rPr>
          <w:rFonts w:ascii="黑体" w:hAnsi="黑体" w:eastAsia="黑体" w:cs="黑体"/>
          <w:b w:val="0"/>
          <w:bCs w:val="0"/>
        </w:rPr>
        <w:t xml:space="preserve">  </w:t>
      </w:r>
      <w:bookmarkEnd w:id="158"/>
      <w:bookmarkEnd w:id="159"/>
      <w:bookmarkEnd w:id="160"/>
      <w:r>
        <w:rPr>
          <w:rFonts w:hint="eastAsia" w:ascii="黑体" w:hAnsi="黑体" w:eastAsia="黑体" w:cs="黑体"/>
          <w:b w:val="0"/>
          <w:bCs w:val="0"/>
          <w:lang w:eastAsia="zh-CN"/>
        </w:rPr>
        <w:t>报价方案</w:t>
      </w:r>
      <w:bookmarkStart w:id="161" w:name="_Toc8061"/>
      <w:bookmarkStart w:id="162" w:name="_Toc15271"/>
      <w:bookmarkStart w:id="163" w:name="_Toc26017"/>
      <w:bookmarkStart w:id="164" w:name="_Toc23720"/>
      <w:bookmarkStart w:id="165" w:name="_Toc27965"/>
      <w:bookmarkStart w:id="166" w:name="_Toc14393"/>
      <w:bookmarkStart w:id="167" w:name="_Toc5710"/>
      <w:bookmarkStart w:id="168" w:name="_Toc28261"/>
      <w:bookmarkStart w:id="169" w:name="_Toc28620"/>
      <w:bookmarkStart w:id="170" w:name="_Toc6164"/>
      <w:bookmarkStart w:id="171" w:name="_Toc28505"/>
    </w:p>
    <w:bookmarkEnd w:id="161"/>
    <w:bookmarkEnd w:id="162"/>
    <w:bookmarkEnd w:id="163"/>
    <w:bookmarkEnd w:id="164"/>
    <w:bookmarkEnd w:id="165"/>
    <w:bookmarkEnd w:id="166"/>
    <w:bookmarkEnd w:id="167"/>
    <w:bookmarkEnd w:id="168"/>
    <w:bookmarkEnd w:id="169"/>
    <w:bookmarkEnd w:id="170"/>
    <w:bookmarkEnd w:id="171"/>
    <w:p>
      <w:pPr>
        <w:pStyle w:val="18"/>
        <w:keepNext/>
        <w:pageBreakBefore w:val="0"/>
        <w:widowControl w:val="0"/>
        <w:kinsoku/>
        <w:wordWrap/>
        <w:overflowPunct/>
        <w:topLinePunct w:val="0"/>
        <w:autoSpaceDE/>
        <w:autoSpaceDN/>
        <w:bidi w:val="0"/>
        <w:adjustRightInd/>
        <w:snapToGrid/>
        <w:spacing w:line="600" w:lineRule="exact"/>
        <w:ind w:firstLine="602" w:firstLineChars="200"/>
        <w:jc w:val="both"/>
        <w:textAlignment w:val="auto"/>
        <w:rPr>
          <w:rFonts w:hint="eastAsia" w:ascii="仿宋" w:hAnsi="仿宋" w:eastAsia="仿宋" w:cs="仿宋"/>
          <w:kern w:val="2"/>
          <w:sz w:val="32"/>
          <w:szCs w:val="32"/>
          <w:lang w:val="en-US" w:eastAsia="zh-CN" w:bidi="ar-SA"/>
        </w:rPr>
      </w:pPr>
      <w:bookmarkStart w:id="172" w:name="_Toc20524"/>
      <w:bookmarkStart w:id="173" w:name="_Toc13676"/>
      <w:bookmarkStart w:id="174" w:name="_Toc5874"/>
      <w:r>
        <w:rPr>
          <w:rFonts w:hint="eastAsia" w:ascii="仿宋" w:hAnsi="仿宋" w:eastAsia="仿宋" w:cs="仿宋"/>
          <w:kern w:val="2"/>
          <w:sz w:val="30"/>
          <w:szCs w:val="30"/>
          <w:lang w:val="en-US" w:eastAsia="zh-CN" w:bidi="ar-SA"/>
        </w:rPr>
        <w:t>供应商按照文件“第二章  报价说明和要求”，选择适应标段的报价表提交报价申请资料，供应商不涉及的品目报价表可以自行删除。</w:t>
      </w:r>
    </w:p>
    <w:p>
      <w:pPr>
        <w:keepNext/>
        <w:pageBreakBefore w:val="0"/>
        <w:numPr>
          <w:ilvl w:val="0"/>
          <w:numId w:val="0"/>
        </w:numPr>
        <w:topLinePunct w:val="0"/>
        <w:bidi w:val="0"/>
        <w:spacing w:line="500" w:lineRule="exac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标段1:台式计算机 </w:t>
      </w:r>
    </w:p>
    <w:p>
      <w:pPr>
        <w:keepNext/>
        <w:pageBreakBefore w:val="0"/>
        <w:topLinePunct w:val="0"/>
        <w:bidi w:val="0"/>
        <w:jc w:val="center"/>
        <w:rPr>
          <w:rFonts w:hint="default"/>
          <w:lang w:val="en-US" w:eastAsia="zh-CN"/>
        </w:rPr>
      </w:pPr>
      <w:r>
        <w:rPr>
          <w:rFonts w:hint="eastAsia" w:ascii="黑体" w:hAnsi="黑体" w:eastAsia="黑体" w:cs="黑体"/>
          <w:b w:val="0"/>
          <w:bCs w:val="0"/>
          <w:i w:val="0"/>
          <w:iCs w:val="0"/>
          <w:color w:val="000000"/>
          <w:kern w:val="0"/>
          <w:sz w:val="36"/>
          <w:szCs w:val="36"/>
          <w:u w:val="none"/>
          <w:lang w:val="en-US" w:eastAsia="zh-CN" w:bidi="ar"/>
        </w:rPr>
        <w:t>台式计算机带量采购报价表</w:t>
      </w:r>
      <w:r>
        <w:rPr>
          <w:rFonts w:hint="eastAsia" w:ascii="仿宋" w:hAnsi="仿宋" w:eastAsia="仿宋" w:cs="仿宋"/>
          <w:kern w:val="2"/>
          <w:sz w:val="32"/>
          <w:szCs w:val="32"/>
          <w:lang w:val="en-US" w:eastAsia="zh-CN" w:bidi="ar-SA"/>
        </w:rPr>
        <w:t xml:space="preserve">         </w:t>
      </w:r>
    </w:p>
    <w:tbl>
      <w:tblPr>
        <w:tblStyle w:val="13"/>
        <w:tblW w:w="5000" w:type="pct"/>
        <w:tblInd w:w="0" w:type="dxa"/>
        <w:shd w:val="clear" w:color="auto" w:fill="auto"/>
        <w:tblLayout w:type="fixed"/>
        <w:tblCellMar>
          <w:top w:w="0" w:type="dxa"/>
          <w:left w:w="108" w:type="dxa"/>
          <w:bottom w:w="0" w:type="dxa"/>
          <w:right w:w="108" w:type="dxa"/>
        </w:tblCellMar>
      </w:tblPr>
      <w:tblGrid>
        <w:gridCol w:w="1065"/>
        <w:gridCol w:w="1065"/>
        <w:gridCol w:w="1065"/>
        <w:gridCol w:w="1208"/>
        <w:gridCol w:w="922"/>
        <w:gridCol w:w="1065"/>
        <w:gridCol w:w="1066"/>
        <w:gridCol w:w="1066"/>
      </w:tblGrid>
      <w:tr>
        <w:tblPrEx>
          <w:shd w:val="clear" w:color="auto" w:fill="auto"/>
          <w:tblCellMar>
            <w:top w:w="0" w:type="dxa"/>
            <w:left w:w="108" w:type="dxa"/>
            <w:bottom w:w="0" w:type="dxa"/>
            <w:right w:w="108" w:type="dxa"/>
          </w:tblCellMar>
        </w:tblPrEx>
        <w:trPr>
          <w:trHeight w:val="58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品目</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品牌</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型号</w:t>
            </w:r>
          </w:p>
        </w:tc>
        <w:tc>
          <w:tcPr>
            <w:tcW w:w="1208" w:type="dxa"/>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上架商品</w:t>
            </w:r>
          </w:p>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编号</w:t>
            </w:r>
          </w:p>
        </w:tc>
        <w:tc>
          <w:tcPr>
            <w:tcW w:w="922" w:type="dxa"/>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31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按量优惠率（%）</w:t>
            </w:r>
          </w:p>
        </w:tc>
      </w:tr>
      <w:tr>
        <w:tblPrEx>
          <w:shd w:val="clear" w:color="auto" w:fill="auto"/>
          <w:tblCellMar>
            <w:top w:w="0" w:type="dxa"/>
            <w:left w:w="108" w:type="dxa"/>
            <w:bottom w:w="0" w:type="dxa"/>
            <w:right w:w="108" w:type="dxa"/>
          </w:tblCellMar>
        </w:tblPrEx>
        <w:trPr>
          <w:trHeight w:val="48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208"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22"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50（含）</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100台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101</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199台</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200台（含）以上</w:t>
            </w:r>
          </w:p>
        </w:tc>
      </w:tr>
      <w:tr>
        <w:tblPrEx>
          <w:shd w:val="clear" w:color="auto" w:fill="auto"/>
          <w:tblCellMar>
            <w:top w:w="0" w:type="dxa"/>
            <w:left w:w="108" w:type="dxa"/>
            <w:bottom w:w="0" w:type="dxa"/>
            <w:right w:w="108" w:type="dxa"/>
          </w:tblCellMar>
        </w:tblPrEx>
        <w:trPr>
          <w:trHeight w:val="1134"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Style w:val="21"/>
                <w:rFonts w:hint="eastAsia"/>
                <w:b/>
                <w:bCs/>
                <w:color w:val="auto"/>
                <w:kern w:val="2"/>
                <w:sz w:val="24"/>
                <w:szCs w:val="24"/>
                <w:lang w:val="en-US" w:eastAsia="zh-CN" w:bidi="ar"/>
              </w:rPr>
            </w:pPr>
            <w:r>
              <w:rPr>
                <w:rStyle w:val="21"/>
                <w:rFonts w:hint="eastAsia"/>
                <w:b/>
                <w:bCs/>
                <w:color w:val="auto"/>
                <w:kern w:val="2"/>
                <w:sz w:val="24"/>
                <w:szCs w:val="24"/>
                <w:lang w:val="en-US" w:eastAsia="zh-CN" w:bidi="ar"/>
              </w:rPr>
              <w:t>台</w:t>
            </w:r>
          </w:p>
          <w:p>
            <w:pPr>
              <w:keepNext/>
              <w:keepLines w:val="0"/>
              <w:pageBreakBefore w:val="0"/>
              <w:widowControl/>
              <w:suppressLineNumbers w:val="0"/>
              <w:topLinePunct w:val="0"/>
              <w:bidi w:val="0"/>
              <w:jc w:val="center"/>
              <w:textAlignment w:val="center"/>
              <w:rPr>
                <w:rStyle w:val="21"/>
                <w:rFonts w:hint="eastAsia"/>
                <w:b/>
                <w:bCs/>
                <w:color w:val="auto"/>
                <w:kern w:val="2"/>
                <w:sz w:val="24"/>
                <w:szCs w:val="24"/>
                <w:lang w:val="en-US" w:eastAsia="zh-CN" w:bidi="ar"/>
              </w:rPr>
            </w:pPr>
            <w:r>
              <w:rPr>
                <w:rStyle w:val="21"/>
                <w:rFonts w:hint="eastAsia"/>
                <w:b/>
                <w:bCs/>
                <w:color w:val="auto"/>
                <w:kern w:val="2"/>
                <w:sz w:val="24"/>
                <w:szCs w:val="24"/>
                <w:lang w:val="en-US" w:eastAsia="zh-CN" w:bidi="ar"/>
              </w:rPr>
              <w:t>式</w:t>
            </w:r>
          </w:p>
          <w:p>
            <w:pPr>
              <w:keepNext/>
              <w:keepLines w:val="0"/>
              <w:pageBreakBefore w:val="0"/>
              <w:widowControl/>
              <w:suppressLineNumbers w:val="0"/>
              <w:topLinePunct w:val="0"/>
              <w:bidi w:val="0"/>
              <w:jc w:val="center"/>
              <w:textAlignment w:val="center"/>
              <w:rPr>
                <w:rStyle w:val="21"/>
                <w:rFonts w:hint="eastAsia"/>
                <w:b/>
                <w:bCs/>
                <w:color w:val="auto"/>
                <w:kern w:val="2"/>
                <w:sz w:val="24"/>
                <w:szCs w:val="24"/>
                <w:lang w:val="en-US" w:eastAsia="zh-CN" w:bidi="ar"/>
              </w:rPr>
            </w:pPr>
            <w:r>
              <w:rPr>
                <w:rStyle w:val="21"/>
                <w:rFonts w:hint="eastAsia"/>
                <w:b/>
                <w:bCs/>
                <w:color w:val="auto"/>
                <w:kern w:val="2"/>
                <w:sz w:val="24"/>
                <w:szCs w:val="24"/>
                <w:lang w:val="en-US" w:eastAsia="zh-CN" w:bidi="ar"/>
              </w:rPr>
              <w:t>计</w:t>
            </w:r>
          </w:p>
          <w:p>
            <w:pPr>
              <w:keepNext/>
              <w:keepLines w:val="0"/>
              <w:pageBreakBefore w:val="0"/>
              <w:widowControl/>
              <w:suppressLineNumbers w:val="0"/>
              <w:topLinePunct w:val="0"/>
              <w:bidi w:val="0"/>
              <w:jc w:val="center"/>
              <w:textAlignment w:val="center"/>
              <w:rPr>
                <w:rStyle w:val="21"/>
                <w:rFonts w:hint="eastAsia"/>
                <w:b/>
                <w:bCs/>
                <w:color w:val="auto"/>
                <w:kern w:val="2"/>
                <w:sz w:val="24"/>
                <w:szCs w:val="24"/>
                <w:lang w:val="en-US" w:eastAsia="zh-CN" w:bidi="ar"/>
              </w:rPr>
            </w:pPr>
            <w:r>
              <w:rPr>
                <w:rStyle w:val="21"/>
                <w:rFonts w:hint="eastAsia"/>
                <w:b/>
                <w:bCs/>
                <w:color w:val="auto"/>
                <w:kern w:val="2"/>
                <w:sz w:val="24"/>
                <w:szCs w:val="24"/>
                <w:lang w:val="en-US" w:eastAsia="zh-CN" w:bidi="ar"/>
              </w:rPr>
              <w:t>算</w:t>
            </w:r>
          </w:p>
          <w:p>
            <w:pPr>
              <w:keepNext/>
              <w:keepLines w:val="0"/>
              <w:pageBreakBefore w:val="0"/>
              <w:widowControl/>
              <w:suppressLineNumbers w:val="0"/>
              <w:topLinePunct w:val="0"/>
              <w:bidi w:val="0"/>
              <w:jc w:val="center"/>
              <w:textAlignment w:val="center"/>
              <w:rPr>
                <w:rStyle w:val="21"/>
                <w:rFonts w:hint="eastAsia"/>
                <w:color w:val="auto"/>
                <w:kern w:val="2"/>
                <w:lang w:val="en-US" w:eastAsia="zh-CN" w:bidi="ar"/>
              </w:rPr>
            </w:pPr>
            <w:r>
              <w:rPr>
                <w:rStyle w:val="21"/>
                <w:rFonts w:hint="eastAsia"/>
                <w:b/>
                <w:bCs/>
                <w:color w:val="auto"/>
                <w:kern w:val="2"/>
                <w:sz w:val="24"/>
                <w:szCs w:val="24"/>
                <w:lang w:val="en-US" w:eastAsia="zh-CN" w:bidi="ar"/>
              </w:rPr>
              <w:t>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r>
      <w:tr>
        <w:tblPrEx>
          <w:tblCellMar>
            <w:top w:w="0" w:type="dxa"/>
            <w:left w:w="108" w:type="dxa"/>
            <w:bottom w:w="0" w:type="dxa"/>
            <w:right w:w="108" w:type="dxa"/>
          </w:tblCellMar>
        </w:tblPrEx>
        <w:trPr>
          <w:trHeight w:val="113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left"/>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r>
      <w:tr>
        <w:tblPrEx>
          <w:tblCellMar>
            <w:top w:w="0" w:type="dxa"/>
            <w:left w:w="108" w:type="dxa"/>
            <w:bottom w:w="0" w:type="dxa"/>
            <w:right w:w="108" w:type="dxa"/>
          </w:tblCellMar>
        </w:tblPrEx>
        <w:trPr>
          <w:trHeight w:val="113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left"/>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r>
      <w:tr>
        <w:tblPrEx>
          <w:tblCellMar>
            <w:top w:w="0" w:type="dxa"/>
            <w:left w:w="108" w:type="dxa"/>
            <w:bottom w:w="0" w:type="dxa"/>
            <w:right w:w="108" w:type="dxa"/>
          </w:tblCellMar>
        </w:tblPrEx>
        <w:trPr>
          <w:trHeight w:val="113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left"/>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r>
      <w:tr>
        <w:tblPrEx>
          <w:tblCellMar>
            <w:top w:w="0" w:type="dxa"/>
            <w:left w:w="108" w:type="dxa"/>
            <w:bottom w:w="0" w:type="dxa"/>
            <w:right w:w="108" w:type="dxa"/>
          </w:tblCellMar>
        </w:tblPrEx>
        <w:trPr>
          <w:trHeight w:val="1134"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left"/>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Style w:val="21"/>
                <w:rFonts w:hint="eastAsia"/>
                <w:color w:val="auto"/>
                <w:kern w:val="2"/>
                <w:lang w:val="en-US" w:eastAsia="zh-CN" w:bidi="ar"/>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color w:val="auto"/>
                <w:kern w:val="2"/>
                <w:lang w:val="en-US" w:eastAsia="zh-CN" w:bidi="ar"/>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10.0,（如优惠率为11.0%、15.5%等）；优惠率按量阶梯式报价，高阶量的优惠率不得低于低阶量的优惠率。即：采购量200台（含）以上优惠率≥采购量101</w:t>
      </w:r>
      <w:r>
        <w:rPr>
          <w:rStyle w:val="21"/>
          <w:rFonts w:hint="eastAsia" w:ascii="仿宋" w:hAnsi="仿宋" w:eastAsia="仿宋" w:cs="仿宋"/>
          <w:b/>
          <w:bCs/>
          <w:color w:val="auto"/>
          <w:kern w:val="2"/>
          <w:lang w:val="en-US" w:eastAsia="zh-CN" w:bidi="ar"/>
        </w:rPr>
        <w:t>～</w:t>
      </w:r>
      <w:r>
        <w:rPr>
          <w:rStyle w:val="21"/>
          <w:rFonts w:hint="eastAsia"/>
          <w:color w:val="auto"/>
          <w:lang w:val="en-US" w:eastAsia="zh-CN" w:bidi="ar"/>
        </w:rPr>
        <w:t>199台的优惠率≥采购量50（含）</w:t>
      </w:r>
      <w:r>
        <w:rPr>
          <w:rStyle w:val="21"/>
          <w:rFonts w:hint="eastAsia" w:ascii="仿宋" w:hAnsi="仿宋" w:eastAsia="仿宋" w:cs="仿宋"/>
          <w:b/>
          <w:bCs/>
          <w:color w:val="auto"/>
          <w:kern w:val="2"/>
          <w:lang w:val="en-US" w:eastAsia="zh-CN" w:bidi="ar"/>
        </w:rPr>
        <w:t>～</w:t>
      </w:r>
      <w:r>
        <w:rPr>
          <w:rStyle w:val="21"/>
          <w:rFonts w:hint="eastAsia"/>
          <w:color w:val="auto"/>
          <w:lang w:val="en-US" w:eastAsia="zh-CN" w:bidi="ar"/>
        </w:rPr>
        <w:t>100台的优惠率。</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rFonts w:hint="eastAsia"/>
          <w:color w:val="auto"/>
          <w:kern w:val="2"/>
          <w:lang w:val="en-US" w:eastAsia="zh-CN" w:bidi="ar"/>
        </w:rPr>
        <w:t>，</w:t>
      </w:r>
      <w:r>
        <w:rPr>
          <w:rStyle w:val="21"/>
          <w:color w:val="auto"/>
          <w:kern w:val="2"/>
          <w:lang w:val="en-US" w:eastAsia="zh-CN" w:bidi="ar"/>
        </w:rPr>
        <w:t>供应商在同一品牌内的商品申报不多于</w:t>
      </w:r>
      <w:r>
        <w:rPr>
          <w:rStyle w:val="21"/>
          <w:rFonts w:hint="eastAsia"/>
          <w:color w:val="auto"/>
          <w:kern w:val="2"/>
          <w:lang w:val="en-US" w:eastAsia="zh-CN" w:bidi="ar"/>
        </w:rPr>
        <w:t>5款型号。</w:t>
      </w:r>
    </w:p>
    <w:p>
      <w:pPr>
        <w:keepNext/>
        <w:keepLines w:val="0"/>
        <w:pageBreakBefore w:val="0"/>
        <w:widowControl/>
        <w:numPr>
          <w:ilvl w:val="0"/>
          <w:numId w:val="0"/>
        </w:numPr>
        <w:suppressLineNumbers w:val="0"/>
        <w:topLinePunct w:val="0"/>
        <w:bidi w:val="0"/>
        <w:ind w:firstLine="440" w:firstLineChars="200"/>
        <w:jc w:val="both"/>
        <w:textAlignment w:val="center"/>
        <w:rPr>
          <w:rStyle w:val="21"/>
          <w:rFonts w:hint="eastAsia"/>
          <w:color w:val="auto"/>
          <w:kern w:val="2"/>
          <w:lang w:val="en-US" w:eastAsia="zh-CN" w:bidi="ar"/>
        </w:rPr>
      </w:pPr>
    </w:p>
    <w:p>
      <w:pPr>
        <w:keepNext/>
        <w:keepLines w:val="0"/>
        <w:pageBreakBefore w:val="0"/>
        <w:widowControl/>
        <w:numPr>
          <w:ilvl w:val="0"/>
          <w:numId w:val="0"/>
        </w:numPr>
        <w:suppressLineNumbers w:val="0"/>
        <w:topLinePunct w:val="0"/>
        <w:bidi w:val="0"/>
        <w:ind w:firstLine="440" w:firstLineChars="200"/>
        <w:jc w:val="both"/>
        <w:textAlignment w:val="center"/>
        <w:rPr>
          <w:rStyle w:val="21"/>
          <w:rFonts w:hint="eastAsia"/>
          <w:color w:val="auto"/>
          <w:kern w:val="2"/>
          <w:lang w:val="en-US" w:eastAsia="zh-CN" w:bidi="ar"/>
        </w:rPr>
      </w:pPr>
    </w:p>
    <w:p>
      <w:pPr>
        <w:keepNext/>
        <w:keepLines w:val="0"/>
        <w:pageBreakBefore w:val="0"/>
        <w:widowControl/>
        <w:numPr>
          <w:ilvl w:val="0"/>
          <w:numId w:val="0"/>
        </w:numPr>
        <w:suppressLineNumbers w:val="0"/>
        <w:topLinePunct w:val="0"/>
        <w:bidi w:val="0"/>
        <w:ind w:firstLine="640" w:firstLineChars="200"/>
        <w:jc w:val="both"/>
        <w:textAlignment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标段2:便携式计算机 </w:t>
      </w:r>
    </w:p>
    <w:p>
      <w:pPr>
        <w:pStyle w:val="12"/>
        <w:keepNext/>
        <w:pageBreakBefore w:val="0"/>
        <w:topLinePunct w:val="0"/>
        <w:bidi w:val="0"/>
        <w:ind w:firstLine="0" w:firstLineChars="0"/>
        <w:jc w:val="center"/>
        <w:rPr>
          <w:rFonts w:hint="eastAsia" w:ascii="仿宋" w:hAnsi="仿宋" w:eastAsia="仿宋" w:cs="仿宋"/>
          <w:kern w:val="2"/>
          <w:sz w:val="32"/>
          <w:szCs w:val="32"/>
          <w:lang w:val="en-US" w:eastAsia="zh-CN" w:bidi="ar-SA"/>
        </w:rPr>
      </w:pPr>
      <w:r>
        <w:rPr>
          <w:rFonts w:hint="eastAsia" w:ascii="黑体" w:hAnsi="黑体" w:eastAsia="黑体" w:cs="黑体"/>
          <w:b w:val="0"/>
          <w:bCs w:val="0"/>
          <w:i w:val="0"/>
          <w:iCs w:val="0"/>
          <w:color w:val="000000"/>
          <w:kern w:val="0"/>
          <w:sz w:val="36"/>
          <w:szCs w:val="36"/>
          <w:u w:val="none"/>
          <w:lang w:val="en-US" w:eastAsia="zh-CN" w:bidi="ar"/>
        </w:rPr>
        <w:t>便携式计算机带量采购报价表</w:t>
      </w:r>
    </w:p>
    <w:tbl>
      <w:tblPr>
        <w:tblStyle w:val="13"/>
        <w:tblW w:w="5323" w:type="pct"/>
        <w:tblInd w:w="0" w:type="dxa"/>
        <w:shd w:val="clear" w:color="auto" w:fill="auto"/>
        <w:tblLayout w:type="fixed"/>
        <w:tblCellMar>
          <w:top w:w="0" w:type="dxa"/>
          <w:left w:w="108" w:type="dxa"/>
          <w:bottom w:w="0" w:type="dxa"/>
          <w:right w:w="108" w:type="dxa"/>
        </w:tblCellMar>
      </w:tblPr>
      <w:tblGrid>
        <w:gridCol w:w="1134"/>
        <w:gridCol w:w="1134"/>
        <w:gridCol w:w="1134"/>
        <w:gridCol w:w="1134"/>
        <w:gridCol w:w="1134"/>
        <w:gridCol w:w="1134"/>
        <w:gridCol w:w="1134"/>
        <w:gridCol w:w="1135"/>
      </w:tblGrid>
      <w:tr>
        <w:tblPrEx>
          <w:shd w:val="clear" w:color="auto" w:fill="auto"/>
          <w:tblCellMar>
            <w:top w:w="0" w:type="dxa"/>
            <w:left w:w="108" w:type="dxa"/>
            <w:bottom w:w="0" w:type="dxa"/>
            <w:right w:w="108" w:type="dxa"/>
          </w:tblCellMar>
        </w:tblPrEx>
        <w:trPr>
          <w:trHeight w:val="805"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品目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品牌</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型号</w:t>
            </w:r>
          </w:p>
        </w:tc>
        <w:tc>
          <w:tcPr>
            <w:tcW w:w="600" w:type="pct"/>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上架商品</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编号</w:t>
            </w:r>
          </w:p>
        </w:tc>
        <w:tc>
          <w:tcPr>
            <w:tcW w:w="600" w:type="pct"/>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6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按量优惠率（%）</w:t>
            </w:r>
          </w:p>
        </w:tc>
      </w:tr>
      <w:tr>
        <w:tblPrEx>
          <w:shd w:val="clear" w:color="auto" w:fill="auto"/>
          <w:tblCellMar>
            <w:top w:w="0" w:type="dxa"/>
            <w:left w:w="108" w:type="dxa"/>
            <w:bottom w:w="0" w:type="dxa"/>
            <w:right w:w="108" w:type="dxa"/>
          </w:tblCellMar>
        </w:tblPrEx>
        <w:trPr>
          <w:trHeight w:val="805"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00" w:type="pct"/>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00" w:type="pct"/>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20（含）</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50台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51</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99台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100台（含）以上</w:t>
            </w:r>
          </w:p>
        </w:tc>
      </w:tr>
      <w:tr>
        <w:tblPrEx>
          <w:tblCellMar>
            <w:top w:w="0" w:type="dxa"/>
            <w:left w:w="108" w:type="dxa"/>
            <w:bottom w:w="0" w:type="dxa"/>
            <w:right w:w="108" w:type="dxa"/>
          </w:tblCellMar>
        </w:tblPrEx>
        <w:trPr>
          <w:trHeight w:val="805" w:hRule="atLeast"/>
        </w:trPr>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Style w:val="21"/>
                <w:rFonts w:hint="eastAsia"/>
                <w:b/>
                <w:bCs/>
                <w:color w:val="auto"/>
                <w:kern w:val="2"/>
                <w:sz w:val="24"/>
                <w:szCs w:val="24"/>
                <w:lang w:val="en-US" w:eastAsia="zh-CN" w:bidi="ar"/>
              </w:rPr>
              <w:t>便</w:t>
            </w:r>
            <w:r>
              <w:rPr>
                <w:rStyle w:val="21"/>
                <w:rFonts w:hint="eastAsia"/>
                <w:b/>
                <w:bCs/>
                <w:color w:val="auto"/>
                <w:kern w:val="2"/>
                <w:sz w:val="24"/>
                <w:szCs w:val="24"/>
                <w:lang w:val="en-US" w:eastAsia="zh-CN" w:bidi="ar"/>
              </w:rPr>
              <w:br w:type="textWrapping"/>
            </w:r>
            <w:r>
              <w:rPr>
                <w:rStyle w:val="21"/>
                <w:rFonts w:hint="eastAsia"/>
                <w:b/>
                <w:bCs/>
                <w:color w:val="auto"/>
                <w:kern w:val="2"/>
                <w:sz w:val="24"/>
                <w:szCs w:val="24"/>
                <w:lang w:val="en-US" w:eastAsia="zh-CN" w:bidi="ar"/>
              </w:rPr>
              <w:t>携</w:t>
            </w:r>
            <w:r>
              <w:rPr>
                <w:rStyle w:val="21"/>
                <w:rFonts w:hint="eastAsia"/>
                <w:b/>
                <w:bCs/>
                <w:color w:val="auto"/>
                <w:kern w:val="2"/>
                <w:sz w:val="24"/>
                <w:szCs w:val="24"/>
                <w:lang w:val="en-US" w:eastAsia="zh-CN" w:bidi="ar"/>
              </w:rPr>
              <w:br w:type="textWrapping"/>
            </w:r>
            <w:r>
              <w:rPr>
                <w:rStyle w:val="21"/>
                <w:rFonts w:hint="eastAsia"/>
                <w:b/>
                <w:bCs/>
                <w:color w:val="auto"/>
                <w:kern w:val="2"/>
                <w:sz w:val="24"/>
                <w:szCs w:val="24"/>
                <w:lang w:val="en-US" w:eastAsia="zh-CN" w:bidi="ar"/>
              </w:rPr>
              <w:t>式</w:t>
            </w:r>
            <w:r>
              <w:rPr>
                <w:rStyle w:val="21"/>
                <w:rFonts w:hint="eastAsia"/>
                <w:b/>
                <w:bCs/>
                <w:color w:val="auto"/>
                <w:kern w:val="2"/>
                <w:sz w:val="24"/>
                <w:szCs w:val="24"/>
                <w:lang w:val="en-US" w:eastAsia="zh-CN" w:bidi="ar"/>
              </w:rPr>
              <w:br w:type="textWrapping"/>
            </w:r>
            <w:r>
              <w:rPr>
                <w:rStyle w:val="21"/>
                <w:rFonts w:hint="eastAsia"/>
                <w:b/>
                <w:bCs/>
                <w:color w:val="auto"/>
                <w:kern w:val="2"/>
                <w:sz w:val="24"/>
                <w:szCs w:val="24"/>
                <w:lang w:val="en-US" w:eastAsia="zh-CN" w:bidi="ar"/>
              </w:rPr>
              <w:t>计</w:t>
            </w:r>
            <w:r>
              <w:rPr>
                <w:rStyle w:val="21"/>
                <w:rFonts w:hint="eastAsia"/>
                <w:b/>
                <w:bCs/>
                <w:color w:val="auto"/>
                <w:kern w:val="2"/>
                <w:sz w:val="24"/>
                <w:szCs w:val="24"/>
                <w:lang w:val="en-US" w:eastAsia="zh-CN" w:bidi="ar"/>
              </w:rPr>
              <w:br w:type="textWrapping"/>
            </w:r>
            <w:r>
              <w:rPr>
                <w:rStyle w:val="21"/>
                <w:rFonts w:hint="eastAsia"/>
                <w:b/>
                <w:bCs/>
                <w:color w:val="auto"/>
                <w:kern w:val="2"/>
                <w:sz w:val="24"/>
                <w:szCs w:val="24"/>
                <w:lang w:val="en-US" w:eastAsia="zh-CN" w:bidi="ar"/>
              </w:rPr>
              <w:t>算</w:t>
            </w:r>
            <w:r>
              <w:rPr>
                <w:rStyle w:val="21"/>
                <w:rFonts w:hint="eastAsia"/>
                <w:b/>
                <w:bCs/>
                <w:color w:val="auto"/>
                <w:kern w:val="2"/>
                <w:sz w:val="24"/>
                <w:szCs w:val="24"/>
                <w:lang w:val="en-US" w:eastAsia="zh-CN" w:bidi="ar"/>
              </w:rPr>
              <w:br w:type="textWrapping"/>
            </w:r>
            <w:r>
              <w:rPr>
                <w:rStyle w:val="21"/>
                <w:rFonts w:hint="eastAsia"/>
                <w:b/>
                <w:bCs/>
                <w:color w:val="auto"/>
                <w:kern w:val="2"/>
                <w:sz w:val="24"/>
                <w:szCs w:val="24"/>
                <w:lang w:val="en-US" w:eastAsia="zh-CN" w:bidi="ar"/>
              </w:rPr>
              <w:t>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805"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805"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805"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r>
      <w:tr>
        <w:tblPrEx>
          <w:tblCellMar>
            <w:top w:w="0" w:type="dxa"/>
            <w:left w:w="108" w:type="dxa"/>
            <w:bottom w:w="0" w:type="dxa"/>
            <w:right w:w="108" w:type="dxa"/>
          </w:tblCellMar>
        </w:tblPrEx>
        <w:trPr>
          <w:trHeight w:val="805" w:hRule="atLeast"/>
        </w:trPr>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topLinePunct w:val="0"/>
        <w:bidi w:val="0"/>
        <w:ind w:firstLine="0" w:firstLineChars="0"/>
        <w:rPr>
          <w:rFonts w:hint="eastAsia" w:ascii="仿宋" w:hAnsi="仿宋" w:eastAsia="仿宋" w:cs="仿宋"/>
          <w:kern w:val="2"/>
          <w:sz w:val="32"/>
          <w:szCs w:val="32"/>
          <w:lang w:val="en-US" w:eastAsia="zh-CN" w:bidi="ar-SA"/>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5.0,（如优惠率为8.0%、12.5%等）；优惠率按量阶梯式报价，高阶量的优惠率不得低于低阶量的优惠率。即：采购量100台（含）以上的优惠率≥采购量51～99台的优惠率≥采购量20（含）</w:t>
      </w:r>
      <w:r>
        <w:rPr>
          <w:rStyle w:val="21"/>
          <w:rFonts w:hint="eastAsia" w:ascii="仿宋" w:hAnsi="仿宋" w:eastAsia="仿宋" w:cs="仿宋"/>
          <w:b/>
          <w:bCs/>
          <w:color w:val="auto"/>
          <w:kern w:val="2"/>
          <w:lang w:val="en-US" w:eastAsia="zh-CN" w:bidi="ar"/>
        </w:rPr>
        <w:t>～</w:t>
      </w:r>
      <w:r>
        <w:rPr>
          <w:rStyle w:val="21"/>
          <w:rFonts w:hint="eastAsia"/>
          <w:color w:val="auto"/>
          <w:lang w:val="en-US" w:eastAsia="zh-CN" w:bidi="ar"/>
        </w:rPr>
        <w:t>50台的优惠率。</w:t>
      </w:r>
      <w:r>
        <w:rPr>
          <w:rStyle w:val="21"/>
          <w:rFonts w:hint="eastAsia"/>
          <w:color w:val="auto"/>
          <w:lang w:val="en-US" w:eastAsia="zh-CN" w:bidi="ar"/>
        </w:rPr>
        <w:br w:type="textWrapping"/>
      </w:r>
      <w:r>
        <w:rPr>
          <w:rStyle w:val="21"/>
          <w:color w:val="auto"/>
          <w:lang w:val="en-US" w:eastAsia="zh-CN" w:bidi="ar"/>
        </w:rPr>
        <w:t xml:space="preserve">  </w:t>
      </w: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rFonts w:hint="eastAsia"/>
          <w:color w:val="auto"/>
          <w:kern w:val="2"/>
          <w:lang w:val="en-US" w:eastAsia="zh-CN" w:bidi="ar"/>
        </w:rPr>
        <w:t>，</w:t>
      </w:r>
      <w:r>
        <w:rPr>
          <w:rStyle w:val="21"/>
          <w:color w:val="auto"/>
          <w:kern w:val="2"/>
          <w:lang w:val="en-US" w:eastAsia="zh-CN" w:bidi="ar"/>
        </w:rPr>
        <w:t>供应商在同一品牌内的商品申报不多于</w:t>
      </w:r>
      <w:r>
        <w:rPr>
          <w:rStyle w:val="21"/>
          <w:rFonts w:hint="eastAsia"/>
          <w:color w:val="auto"/>
          <w:kern w:val="2"/>
          <w:lang w:val="en-US" w:eastAsia="zh-CN" w:bidi="ar"/>
        </w:rPr>
        <w:t>5款型号。</w:t>
      </w:r>
      <w:r>
        <w:rPr>
          <w:rStyle w:val="21"/>
          <w:color w:val="auto"/>
          <w:lang w:val="en-US" w:eastAsia="zh-CN" w:bidi="ar"/>
        </w:rPr>
        <w:t xml:space="preserve">   </w:t>
      </w:r>
    </w:p>
    <w:p>
      <w:pPr>
        <w:pStyle w:val="12"/>
        <w:keepNext/>
        <w:pageBreakBefore w:val="0"/>
        <w:topLinePunct w:val="0"/>
        <w:bidi w:val="0"/>
        <w:ind w:left="0" w:leftChars="0" w:firstLine="0" w:firstLineChars="0"/>
        <w:rPr>
          <w:rFonts w:hint="eastAsia" w:ascii="仿宋" w:hAnsi="仿宋" w:eastAsia="仿宋" w:cs="仿宋"/>
          <w:kern w:val="2"/>
          <w:sz w:val="32"/>
          <w:szCs w:val="32"/>
          <w:lang w:val="en-US" w:eastAsia="zh-CN" w:bidi="ar-SA"/>
        </w:rPr>
      </w:pPr>
    </w:p>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br w:type="page"/>
      </w:r>
    </w:p>
    <w:p>
      <w:pPr>
        <w:pStyle w:val="12"/>
        <w:keepNext/>
        <w:pageBreakBefore w:val="0"/>
        <w:topLinePunct w:val="0"/>
        <w:bidi w:val="0"/>
        <w:ind w:left="0" w:leftChars="0" w:firstLine="0" w:firstLineChars="0"/>
        <w:rPr>
          <w:rFonts w:hint="default"/>
          <w:lang w:val="en-US" w:eastAsia="zh-CN"/>
        </w:rPr>
      </w:pPr>
      <w:r>
        <w:rPr>
          <w:rFonts w:hint="eastAsia" w:ascii="仿宋" w:hAnsi="仿宋" w:eastAsia="仿宋" w:cs="仿宋"/>
          <w:kern w:val="2"/>
          <w:sz w:val="32"/>
          <w:szCs w:val="32"/>
          <w:lang w:val="en-US" w:eastAsia="zh-CN" w:bidi="ar-SA"/>
        </w:rPr>
        <w:t>标段3:</w:t>
      </w:r>
      <w:r>
        <w:rPr>
          <w:rFonts w:hint="eastAsia" w:ascii="仿宋" w:hAnsi="仿宋" w:eastAsia="仿宋" w:cs="仿宋"/>
          <w:b w:val="0"/>
          <w:bCs w:val="0"/>
          <w:color w:val="auto"/>
          <w:sz w:val="32"/>
          <w:szCs w:val="32"/>
          <w:lang w:eastAsia="zh-CN"/>
        </w:rPr>
        <w:t>激光打印机</w:t>
      </w:r>
      <w:r>
        <w:rPr>
          <w:rFonts w:hint="eastAsia" w:ascii="仿宋" w:hAnsi="仿宋" w:eastAsia="仿宋" w:cs="仿宋"/>
          <w:kern w:val="2"/>
          <w:sz w:val="32"/>
          <w:szCs w:val="32"/>
          <w:lang w:val="en-US" w:eastAsia="zh-CN" w:bidi="ar-SA"/>
        </w:rPr>
        <w:t xml:space="preserve">          </w:t>
      </w:r>
    </w:p>
    <w:p>
      <w:pPr>
        <w:keepNext/>
        <w:pageBreakBefore w:val="0"/>
        <w:topLinePunct w:val="0"/>
        <w:bidi w:val="0"/>
        <w:jc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激光打印机带量采购报价表</w:t>
      </w:r>
    </w:p>
    <w:tbl>
      <w:tblPr>
        <w:tblStyle w:val="13"/>
        <w:tblW w:w="5714" w:type="pct"/>
        <w:tblInd w:w="0" w:type="dxa"/>
        <w:shd w:val="clear" w:color="auto" w:fill="auto"/>
        <w:tblLayout w:type="fixed"/>
        <w:tblCellMar>
          <w:top w:w="0" w:type="dxa"/>
          <w:left w:w="108" w:type="dxa"/>
          <w:bottom w:w="0" w:type="dxa"/>
          <w:right w:w="108" w:type="dxa"/>
        </w:tblCellMar>
      </w:tblPr>
      <w:tblGrid>
        <w:gridCol w:w="1217"/>
        <w:gridCol w:w="1217"/>
        <w:gridCol w:w="1217"/>
        <w:gridCol w:w="1217"/>
        <w:gridCol w:w="1217"/>
        <w:gridCol w:w="1218"/>
        <w:gridCol w:w="1218"/>
        <w:gridCol w:w="1218"/>
      </w:tblGrid>
      <w:tr>
        <w:tblPrEx>
          <w:shd w:val="clear" w:color="auto" w:fill="auto"/>
          <w:tblCellMar>
            <w:top w:w="0" w:type="dxa"/>
            <w:left w:w="108" w:type="dxa"/>
            <w:bottom w:w="0" w:type="dxa"/>
            <w:right w:w="108" w:type="dxa"/>
          </w:tblCellMar>
        </w:tblPrEx>
        <w:trPr>
          <w:trHeight w:val="454"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配置分类</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品牌</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型号</w:t>
            </w:r>
          </w:p>
        </w:tc>
        <w:tc>
          <w:tcPr>
            <w:tcW w:w="624" w:type="pc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24" w:type="pct"/>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18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按量优惠率（%）</w:t>
            </w:r>
          </w:p>
        </w:tc>
      </w:tr>
      <w:tr>
        <w:tblPrEx>
          <w:shd w:val="clear" w:color="auto" w:fill="auto"/>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24" w:type="pct"/>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上架商品</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编号</w:t>
            </w:r>
          </w:p>
        </w:tc>
        <w:tc>
          <w:tcPr>
            <w:tcW w:w="624" w:type="pct"/>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20（含）</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50台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51</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99台</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100台（含）以上</w:t>
            </w:r>
          </w:p>
        </w:tc>
      </w:tr>
      <w:tr>
        <w:tblPrEx>
          <w:tblCellMar>
            <w:top w:w="0" w:type="dxa"/>
            <w:left w:w="108" w:type="dxa"/>
            <w:bottom w:w="0" w:type="dxa"/>
            <w:right w:w="108" w:type="dxa"/>
          </w:tblCellMar>
        </w:tblPrEx>
        <w:trPr>
          <w:trHeight w:val="454"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黑白激光打印机（A4）</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彩色激光打印机（A4）</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黑白激光打印机（A3）</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彩色激光打印机（A3）</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5.0,（如优惠率为8.0%、12.5%等）；优惠率按量阶梯式报价，高阶量的优惠率不得低于低阶量的优惠率。即：采购量100台（含）以上的优惠率≥采购量51～99台的优惠率≥采购量20（含）</w:t>
      </w:r>
      <w:r>
        <w:rPr>
          <w:rStyle w:val="21"/>
          <w:rFonts w:hint="eastAsia" w:ascii="仿宋" w:hAnsi="仿宋" w:eastAsia="仿宋" w:cs="仿宋"/>
          <w:b/>
          <w:bCs/>
          <w:color w:val="auto"/>
          <w:kern w:val="2"/>
          <w:lang w:val="en-US" w:eastAsia="zh-CN" w:bidi="ar"/>
        </w:rPr>
        <w:t>～</w:t>
      </w:r>
      <w:r>
        <w:rPr>
          <w:rStyle w:val="21"/>
          <w:rFonts w:hint="eastAsia"/>
          <w:color w:val="auto"/>
          <w:lang w:val="en-US" w:eastAsia="zh-CN" w:bidi="ar"/>
        </w:rPr>
        <w:t>50台的优惠率。</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rFonts w:hint="eastAsia"/>
          <w:color w:val="auto"/>
          <w:kern w:val="2"/>
          <w:lang w:val="en-US" w:eastAsia="zh-CN" w:bidi="ar"/>
        </w:rPr>
        <w:t>，</w:t>
      </w:r>
      <w:r>
        <w:rPr>
          <w:rStyle w:val="21"/>
          <w:rFonts w:hint="eastAsia"/>
          <w:color w:val="auto"/>
          <w:lang w:val="en-US" w:eastAsia="zh-CN" w:bidi="ar"/>
        </w:rPr>
        <w:t>上架商品应列明安装辅材的收费标准。</w:t>
      </w:r>
      <w:r>
        <w:rPr>
          <w:rStyle w:val="21"/>
          <w:color w:val="auto"/>
          <w:lang w:val="en-US" w:eastAsia="zh-CN" w:bidi="ar"/>
        </w:rPr>
        <w:t>供应商在每个</w:t>
      </w:r>
      <w:r>
        <w:rPr>
          <w:rFonts w:hint="eastAsia" w:ascii="宋体" w:hAnsi="宋体" w:eastAsia="宋体" w:cs="宋体"/>
          <w:b w:val="0"/>
          <w:bCs w:val="0"/>
          <w:i w:val="0"/>
          <w:iCs w:val="0"/>
          <w:color w:val="auto"/>
          <w:kern w:val="0"/>
          <w:sz w:val="21"/>
          <w:szCs w:val="21"/>
          <w:u w:val="none"/>
          <w:lang w:val="en-US" w:eastAsia="zh-CN" w:bidi="ar"/>
        </w:rPr>
        <w:t>配置分类内</w:t>
      </w:r>
      <w:r>
        <w:rPr>
          <w:rStyle w:val="21"/>
          <w:color w:val="auto"/>
          <w:lang w:val="en-US" w:eastAsia="zh-CN" w:bidi="ar"/>
        </w:rPr>
        <w:t>可申报不多于</w:t>
      </w:r>
      <w:r>
        <w:rPr>
          <w:rStyle w:val="21"/>
          <w:rFonts w:hint="eastAsia"/>
          <w:color w:val="auto"/>
          <w:lang w:val="en-US" w:eastAsia="zh-CN" w:bidi="ar"/>
        </w:rPr>
        <w:t>3</w:t>
      </w:r>
      <w:r>
        <w:rPr>
          <w:rStyle w:val="21"/>
          <w:color w:val="auto"/>
          <w:lang w:val="en-US" w:eastAsia="zh-CN" w:bidi="ar"/>
        </w:rPr>
        <w:t>款型号的商品，若某个配置分类没有适合申报的商品，也可根据自身情况对表格进行删减。同一品牌内的商品申报不多于</w:t>
      </w:r>
      <w:r>
        <w:rPr>
          <w:rStyle w:val="21"/>
          <w:rFonts w:hint="eastAsia"/>
          <w:color w:val="auto"/>
          <w:lang w:val="en-US" w:eastAsia="zh-CN" w:bidi="ar"/>
        </w:rPr>
        <w:t>5款型号。</w:t>
      </w:r>
    </w:p>
    <w:p>
      <w:pPr>
        <w:pStyle w:val="12"/>
        <w:keepNext/>
        <w:pageBreakBefore w:val="0"/>
        <w:numPr>
          <w:ilvl w:val="0"/>
          <w:numId w:val="0"/>
        </w:numPr>
        <w:topLinePunct w:val="0"/>
        <w:bidi w:val="0"/>
        <w:ind w:leftChars="0"/>
        <w:rPr>
          <w:rStyle w:val="21"/>
          <w:rFonts w:hint="eastAsia"/>
          <w:color w:val="auto"/>
          <w:lang w:val="en-US" w:eastAsia="zh-CN" w:bidi="ar"/>
        </w:rPr>
      </w:pPr>
    </w:p>
    <w:p>
      <w:pPr>
        <w:pStyle w:val="12"/>
        <w:keepNext/>
        <w:pageBreakBefore w:val="0"/>
        <w:numPr>
          <w:ilvl w:val="0"/>
          <w:numId w:val="0"/>
        </w:numPr>
        <w:topLinePunct w:val="0"/>
        <w:bidi w:val="0"/>
        <w:ind w:leftChars="0"/>
        <w:rPr>
          <w:rStyle w:val="21"/>
          <w:rFonts w:hint="eastAsia"/>
          <w:color w:val="auto"/>
          <w:lang w:val="en-US" w:eastAsia="zh-CN" w:bidi="ar"/>
        </w:rPr>
      </w:pPr>
    </w:p>
    <w:p>
      <w:pPr>
        <w:pStyle w:val="12"/>
        <w:keepNext/>
        <w:pageBreakBefore w:val="0"/>
        <w:numPr>
          <w:ilvl w:val="0"/>
          <w:numId w:val="0"/>
        </w:numPr>
        <w:topLinePunct w:val="0"/>
        <w:bidi w:val="0"/>
        <w:ind w:left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br w:type="page"/>
      </w:r>
    </w:p>
    <w:p>
      <w:pPr>
        <w:pStyle w:val="12"/>
        <w:keepNext/>
        <w:pageBreakBefore w:val="0"/>
        <w:topLinePunct w:val="0"/>
        <w:bidi w:val="0"/>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标段4:多功能一体机</w:t>
      </w:r>
    </w:p>
    <w:p>
      <w:pPr>
        <w:pStyle w:val="12"/>
        <w:keepNext/>
        <w:pageBreakBefore w:val="0"/>
        <w:topLinePunct w:val="0"/>
        <w:bidi w:val="0"/>
        <w:ind w:firstLine="0" w:firstLineChars="0"/>
        <w:jc w:val="center"/>
        <w:rPr>
          <w:rFonts w:hint="eastAsia" w:ascii="黑体" w:hAnsi="黑体" w:eastAsia="黑体" w:cs="黑体"/>
          <w:color w:val="000000"/>
          <w:kern w:val="0"/>
          <w:sz w:val="36"/>
          <w:szCs w:val="36"/>
          <w:u w:val="none"/>
          <w:lang w:val="en-US" w:eastAsia="zh-CN" w:bidi="ar"/>
        </w:rPr>
      </w:pPr>
      <w:r>
        <w:rPr>
          <w:rFonts w:hint="eastAsia" w:ascii="黑体" w:hAnsi="黑体" w:eastAsia="黑体" w:cs="黑体"/>
          <w:color w:val="000000"/>
          <w:kern w:val="0"/>
          <w:sz w:val="36"/>
          <w:szCs w:val="36"/>
          <w:u w:val="none"/>
          <w:lang w:val="en-US" w:eastAsia="zh-CN" w:bidi="ar"/>
        </w:rPr>
        <w:t>多功能一体机带量采购报价表</w:t>
      </w:r>
    </w:p>
    <w:tbl>
      <w:tblPr>
        <w:tblStyle w:val="13"/>
        <w:tblW w:w="5000" w:type="pct"/>
        <w:tblInd w:w="0" w:type="dxa"/>
        <w:shd w:val="clear" w:color="auto" w:fill="auto"/>
        <w:tblLayout w:type="fixed"/>
        <w:tblCellMar>
          <w:top w:w="0" w:type="dxa"/>
          <w:left w:w="108" w:type="dxa"/>
          <w:bottom w:w="0" w:type="dxa"/>
          <w:right w:w="108" w:type="dxa"/>
        </w:tblCellMar>
      </w:tblPr>
      <w:tblGrid>
        <w:gridCol w:w="1284"/>
        <w:gridCol w:w="834"/>
        <w:gridCol w:w="1059"/>
        <w:gridCol w:w="1060"/>
        <w:gridCol w:w="1060"/>
        <w:gridCol w:w="1099"/>
        <w:gridCol w:w="1062"/>
        <w:gridCol w:w="1064"/>
      </w:tblGrid>
      <w:tr>
        <w:tblPrEx>
          <w:shd w:val="clear" w:color="auto" w:fill="auto"/>
          <w:tblCellMar>
            <w:top w:w="0" w:type="dxa"/>
            <w:left w:w="108" w:type="dxa"/>
            <w:bottom w:w="0" w:type="dxa"/>
            <w:right w:w="108" w:type="dxa"/>
          </w:tblCellMar>
        </w:tblPrEx>
        <w:trPr>
          <w:trHeight w:val="45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配置分类</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品牌</w:t>
            </w:r>
          </w:p>
        </w:tc>
        <w:tc>
          <w:tcPr>
            <w:tcW w:w="1059" w:type="dxa"/>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型号</w:t>
            </w:r>
          </w:p>
        </w:tc>
        <w:tc>
          <w:tcPr>
            <w:tcW w:w="1060" w:type="dxa"/>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上架商品</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编号</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按量优惠率（%）</w:t>
            </w:r>
          </w:p>
        </w:tc>
      </w:tr>
      <w:tr>
        <w:tblPrEx>
          <w:shd w:val="clear" w:color="auto" w:fill="auto"/>
          <w:tblCellMar>
            <w:top w:w="0" w:type="dxa"/>
            <w:left w:w="108" w:type="dxa"/>
            <w:bottom w:w="0" w:type="dxa"/>
            <w:right w:w="108" w:type="dxa"/>
          </w:tblCellMar>
        </w:tblPrEx>
        <w:trPr>
          <w:trHeight w:val="4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59"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60"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20（含）</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50台</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51</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99台</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100台（含）以上</w:t>
            </w:r>
          </w:p>
        </w:tc>
      </w:tr>
      <w:tr>
        <w:tblPrEx>
          <w:shd w:val="clear" w:color="auto" w:fill="auto"/>
          <w:tblCellMar>
            <w:top w:w="0" w:type="dxa"/>
            <w:left w:w="108" w:type="dxa"/>
            <w:bottom w:w="0" w:type="dxa"/>
            <w:right w:w="108" w:type="dxa"/>
          </w:tblCellMar>
        </w:tblPrEx>
        <w:trPr>
          <w:trHeight w:val="45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三合一黑白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（打印、复印、扫描一体）</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restart"/>
            <w:tcBorders>
              <w:top w:val="single" w:color="000000" w:sz="4" w:space="0"/>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54" w:hRule="atLeast"/>
        </w:trPr>
        <w:tc>
          <w:tcPr>
            <w:tcW w:w="1284" w:type="dxa"/>
            <w:vMerge w:val="restart"/>
            <w:tcBorders>
              <w:top w:val="nil"/>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四合一黑白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（打印、复印、扫描、传真一体）</w:t>
            </w:r>
          </w:p>
        </w:tc>
        <w:tc>
          <w:tcPr>
            <w:tcW w:w="834"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nil"/>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nil"/>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三合一彩色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（打印、复印、扫描一体）</w:t>
            </w:r>
          </w:p>
        </w:tc>
        <w:tc>
          <w:tcPr>
            <w:tcW w:w="834"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restart"/>
            <w:tcBorders>
              <w:top w:val="nil"/>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四合一彩色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（打印、复印、扫描、传真一体）</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nil"/>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54" w:hRule="atLeast"/>
        </w:trPr>
        <w:tc>
          <w:tcPr>
            <w:tcW w:w="1284" w:type="dxa"/>
            <w:vMerge w:val="continue"/>
            <w:tcBorders>
              <w:top w:val="nil"/>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99"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2"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064" w:type="dxa"/>
            <w:vMerge w:val="continue"/>
            <w:tcBorders>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5.0,（如优惠率为8.0%、12.5%等）；优惠率按量阶梯式报价，高阶量的优惠率不得低于低阶量的优惠率。即：采购量100台（含）以上的优惠率≥采购量51～99台的优惠率≥采购量20（含）</w:t>
      </w:r>
      <w:r>
        <w:rPr>
          <w:rStyle w:val="21"/>
          <w:rFonts w:hint="eastAsia" w:ascii="仿宋" w:hAnsi="仿宋" w:eastAsia="仿宋" w:cs="仿宋"/>
          <w:b/>
          <w:bCs/>
          <w:color w:val="auto"/>
          <w:kern w:val="2"/>
          <w:lang w:val="en-US" w:eastAsia="zh-CN" w:bidi="ar"/>
        </w:rPr>
        <w:t>～</w:t>
      </w:r>
      <w:r>
        <w:rPr>
          <w:rStyle w:val="21"/>
          <w:rFonts w:hint="eastAsia"/>
          <w:color w:val="auto"/>
          <w:lang w:val="en-US" w:eastAsia="zh-CN" w:bidi="ar"/>
        </w:rPr>
        <w:t>50台的优惠率。</w:t>
      </w:r>
    </w:p>
    <w:p>
      <w:pPr>
        <w:pStyle w:val="12"/>
        <w:keepNext/>
        <w:pageBreakBefore w:val="0"/>
        <w:topLinePunct w:val="0"/>
        <w:bidi w:val="0"/>
        <w:ind w:left="0" w:leftChars="0" w:firstLine="0" w:firstLineChars="0"/>
        <w:rPr>
          <w:rStyle w:val="21"/>
          <w:rFonts w:hint="eastAsia"/>
          <w:color w:val="auto"/>
          <w:lang w:val="en-US" w:eastAsia="zh-CN" w:bidi="ar"/>
        </w:rPr>
      </w:pP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rFonts w:hint="eastAsia"/>
          <w:color w:val="auto"/>
          <w:kern w:val="2"/>
          <w:lang w:val="en-US" w:eastAsia="zh-CN" w:bidi="ar"/>
        </w:rPr>
        <w:t>，</w:t>
      </w:r>
      <w:r>
        <w:rPr>
          <w:rStyle w:val="21"/>
          <w:rFonts w:hint="eastAsia"/>
          <w:color w:val="auto"/>
          <w:lang w:val="en-US" w:eastAsia="zh-CN" w:bidi="ar"/>
        </w:rPr>
        <w:t>上架商品应列明安装辅材的收费标准。</w:t>
      </w:r>
      <w:r>
        <w:rPr>
          <w:rStyle w:val="21"/>
          <w:color w:val="auto"/>
          <w:lang w:val="en-US" w:eastAsia="zh-CN" w:bidi="ar"/>
        </w:rPr>
        <w:t>供应商在每个</w:t>
      </w:r>
      <w:r>
        <w:rPr>
          <w:rFonts w:hint="eastAsia" w:ascii="宋体" w:hAnsi="宋体" w:eastAsia="宋体" w:cs="宋体"/>
          <w:b w:val="0"/>
          <w:bCs w:val="0"/>
          <w:i w:val="0"/>
          <w:iCs w:val="0"/>
          <w:color w:val="auto"/>
          <w:kern w:val="0"/>
          <w:sz w:val="21"/>
          <w:szCs w:val="21"/>
          <w:u w:val="none"/>
          <w:lang w:val="en-US" w:eastAsia="zh-CN" w:bidi="ar"/>
        </w:rPr>
        <w:t>配置分类内</w:t>
      </w:r>
      <w:r>
        <w:rPr>
          <w:rStyle w:val="21"/>
          <w:color w:val="auto"/>
          <w:lang w:val="en-US" w:eastAsia="zh-CN" w:bidi="ar"/>
        </w:rPr>
        <w:t>可申报不多于</w:t>
      </w:r>
      <w:r>
        <w:rPr>
          <w:rStyle w:val="21"/>
          <w:rFonts w:hint="eastAsia"/>
          <w:color w:val="auto"/>
          <w:lang w:val="en-US" w:eastAsia="zh-CN" w:bidi="ar"/>
        </w:rPr>
        <w:t>3</w:t>
      </w:r>
      <w:r>
        <w:rPr>
          <w:rStyle w:val="21"/>
          <w:color w:val="auto"/>
          <w:lang w:val="en-US" w:eastAsia="zh-CN" w:bidi="ar"/>
        </w:rPr>
        <w:t>款型号的商品，若某个配置分类没有适合申报的商品，也可根据自身情况对表格进行删减。同一品牌内的商品申报不多于</w:t>
      </w:r>
      <w:r>
        <w:rPr>
          <w:rStyle w:val="21"/>
          <w:rFonts w:hint="eastAsia"/>
          <w:color w:val="auto"/>
          <w:lang w:val="en-US" w:eastAsia="zh-CN" w:bidi="ar"/>
        </w:rPr>
        <w:t>5款型号。</w:t>
      </w:r>
    </w:p>
    <w:p>
      <w:pPr>
        <w:pStyle w:val="12"/>
        <w:keepNext/>
        <w:pageBreakBefore w:val="0"/>
        <w:topLinePunct w:val="0"/>
        <w:bidi w:val="0"/>
        <w:ind w:left="0" w:leftChars="0" w:firstLine="0" w:firstLineChars="0"/>
        <w:rPr>
          <w:rFonts w:hint="eastAsia" w:ascii="仿宋" w:hAnsi="仿宋" w:eastAsia="仿宋" w:cs="仿宋"/>
          <w:kern w:val="2"/>
          <w:sz w:val="32"/>
          <w:szCs w:val="32"/>
          <w:lang w:val="en-US" w:eastAsia="zh-CN" w:bidi="ar-SA"/>
        </w:rPr>
      </w:pPr>
    </w:p>
    <w:p>
      <w:pPr>
        <w:pStyle w:val="12"/>
        <w:keepNext/>
        <w:pageBreakBefore w:val="0"/>
        <w:topLinePunct w:val="0"/>
        <w:bidi w:val="0"/>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标段5:</w:t>
      </w:r>
      <w:r>
        <w:rPr>
          <w:rFonts w:hint="eastAsia" w:ascii="仿宋" w:hAnsi="仿宋" w:eastAsia="仿宋" w:cs="仿宋"/>
          <w:b w:val="0"/>
          <w:bCs w:val="0"/>
          <w:color w:val="auto"/>
          <w:sz w:val="32"/>
          <w:szCs w:val="32"/>
          <w:lang w:eastAsia="zh-CN"/>
        </w:rPr>
        <w:t>空调机</w:t>
      </w:r>
      <w:r>
        <w:rPr>
          <w:rFonts w:hint="eastAsia" w:ascii="仿宋" w:hAnsi="仿宋" w:eastAsia="仿宋" w:cs="仿宋"/>
          <w:kern w:val="2"/>
          <w:sz w:val="32"/>
          <w:szCs w:val="32"/>
          <w:lang w:val="en-US" w:eastAsia="zh-CN" w:bidi="ar-SA"/>
        </w:rPr>
        <w:t xml:space="preserve">  </w:t>
      </w:r>
    </w:p>
    <w:p>
      <w:pPr>
        <w:pStyle w:val="12"/>
        <w:keepNext/>
        <w:pageBreakBefore w:val="0"/>
        <w:topLinePunct w:val="0"/>
        <w:bidi w:val="0"/>
        <w:ind w:left="0" w:leftChars="0" w:firstLine="0" w:firstLineChars="0"/>
        <w:jc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空调机带量采购报价表</w:t>
      </w:r>
    </w:p>
    <w:tbl>
      <w:tblPr>
        <w:tblStyle w:val="13"/>
        <w:tblW w:w="4998" w:type="pct"/>
        <w:tblInd w:w="0" w:type="dxa"/>
        <w:shd w:val="clear" w:color="auto" w:fill="auto"/>
        <w:tblLayout w:type="autofit"/>
        <w:tblCellMar>
          <w:top w:w="0" w:type="dxa"/>
          <w:left w:w="108" w:type="dxa"/>
          <w:bottom w:w="0" w:type="dxa"/>
          <w:right w:w="108" w:type="dxa"/>
        </w:tblCellMar>
      </w:tblPr>
      <w:tblGrid>
        <w:gridCol w:w="913"/>
        <w:gridCol w:w="913"/>
        <w:gridCol w:w="913"/>
        <w:gridCol w:w="913"/>
        <w:gridCol w:w="913"/>
        <w:gridCol w:w="913"/>
        <w:gridCol w:w="913"/>
        <w:gridCol w:w="1182"/>
        <w:gridCol w:w="946"/>
      </w:tblGrid>
      <w:tr>
        <w:tblPrEx>
          <w:shd w:val="clear" w:color="auto" w:fill="auto"/>
          <w:tblCellMar>
            <w:top w:w="0" w:type="dxa"/>
            <w:left w:w="108" w:type="dxa"/>
            <w:bottom w:w="0" w:type="dxa"/>
            <w:right w:w="108" w:type="dxa"/>
          </w:tblCellMar>
        </w:tblPrEx>
        <w:trPr>
          <w:trHeight w:val="300" w:hRule="atLeast"/>
        </w:trPr>
        <w:tc>
          <w:tcPr>
            <w:tcW w:w="9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配置分类</w:t>
            </w:r>
          </w:p>
        </w:tc>
        <w:tc>
          <w:tcPr>
            <w:tcW w:w="91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配置名称</w:t>
            </w:r>
          </w:p>
        </w:tc>
        <w:tc>
          <w:tcPr>
            <w:tcW w:w="91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品牌</w:t>
            </w:r>
          </w:p>
        </w:tc>
        <w:tc>
          <w:tcPr>
            <w:tcW w:w="91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型号</w:t>
            </w:r>
          </w:p>
        </w:tc>
        <w:tc>
          <w:tcPr>
            <w:tcW w:w="913" w:type="dxa"/>
            <w:vMerge w:val="restart"/>
            <w:tcBorders>
              <w:top w:val="single" w:color="000000" w:sz="8" w:space="0"/>
              <w:left w:val="nil"/>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上架商品编号</w:t>
            </w:r>
          </w:p>
        </w:tc>
        <w:tc>
          <w:tcPr>
            <w:tcW w:w="913" w:type="dxa"/>
            <w:vMerge w:val="restart"/>
            <w:tcBorders>
              <w:top w:val="single" w:color="000000" w:sz="8" w:space="0"/>
              <w:left w:val="nil"/>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913" w:type="dxa"/>
            <w:vMerge w:val="restart"/>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能效</w:t>
            </w:r>
          </w:p>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等级</w:t>
            </w:r>
          </w:p>
        </w:tc>
        <w:tc>
          <w:tcPr>
            <w:tcW w:w="2128"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按量优惠率（%）</w:t>
            </w:r>
          </w:p>
        </w:tc>
      </w:tr>
      <w:tr>
        <w:tblPrEx>
          <w:shd w:val="clear" w:color="auto" w:fill="auto"/>
          <w:tblCellMar>
            <w:top w:w="0" w:type="dxa"/>
            <w:left w:w="108" w:type="dxa"/>
            <w:bottom w:w="0" w:type="dxa"/>
            <w:right w:w="108" w:type="dxa"/>
          </w:tblCellMar>
        </w:tblPrEx>
        <w:trPr>
          <w:trHeight w:val="285" w:hRule="atLeast"/>
        </w:trPr>
        <w:tc>
          <w:tcPr>
            <w:tcW w:w="9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913" w:type="dxa"/>
            <w:vMerge w:val="continue"/>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p>
        </w:tc>
        <w:tc>
          <w:tcPr>
            <w:tcW w:w="1182"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20（含）</w:t>
            </w:r>
            <w:r>
              <w:rPr>
                <w:rStyle w:val="21"/>
                <w:rFonts w:hint="eastAsia" w:ascii="仿宋" w:hAnsi="仿宋" w:eastAsia="仿宋" w:cs="仿宋"/>
                <w:b/>
                <w:bCs/>
                <w:color w:val="auto"/>
                <w:kern w:val="2"/>
                <w:lang w:val="en-US" w:eastAsia="zh-CN" w:bidi="ar"/>
              </w:rPr>
              <w:t>～</w:t>
            </w:r>
            <w:r>
              <w:rPr>
                <w:rStyle w:val="21"/>
                <w:rFonts w:hint="eastAsia"/>
                <w:b/>
                <w:bCs/>
                <w:color w:val="auto"/>
                <w:kern w:val="2"/>
                <w:lang w:val="en-US" w:eastAsia="zh-CN" w:bidi="ar"/>
              </w:rPr>
              <w:t>99台</w:t>
            </w:r>
          </w:p>
        </w:tc>
        <w:tc>
          <w:tcPr>
            <w:tcW w:w="946" w:type="dxa"/>
            <w:tcBorders>
              <w:top w:val="single" w:color="000000" w:sz="8" w:space="0"/>
              <w:left w:val="nil"/>
              <w:bottom w:val="single" w:color="000000" w:sz="8" w:space="0"/>
              <w:right w:val="single" w:color="000000" w:sz="8" w:space="0"/>
            </w:tcBorders>
            <w:shd w:val="clear" w:color="auto" w:fill="auto"/>
            <w:noWrap/>
            <w:vAlign w:val="center"/>
          </w:tcPr>
          <w:p>
            <w:pPr>
              <w:keepNext/>
              <w:pageBreakBefore w:val="0"/>
              <w:topLinePunct w:val="0"/>
              <w:bidi w:val="0"/>
              <w:jc w:val="center"/>
              <w:rPr>
                <w:rStyle w:val="21"/>
                <w:rFonts w:hint="eastAsia"/>
                <w:b/>
                <w:bCs/>
                <w:color w:val="auto"/>
                <w:kern w:val="2"/>
                <w:lang w:val="en-US" w:eastAsia="zh-CN" w:bidi="ar"/>
              </w:rPr>
            </w:pPr>
            <w:r>
              <w:rPr>
                <w:rStyle w:val="21"/>
                <w:rFonts w:hint="eastAsia"/>
                <w:b/>
                <w:bCs/>
                <w:color w:val="auto"/>
                <w:kern w:val="2"/>
                <w:lang w:val="en-US" w:eastAsia="zh-CN" w:bidi="ar"/>
              </w:rPr>
              <w:t>100台（含）以上</w:t>
            </w:r>
          </w:p>
        </w:tc>
      </w:tr>
      <w:tr>
        <w:tblPrEx>
          <w:shd w:val="clear" w:color="auto" w:fill="auto"/>
          <w:tblCellMar>
            <w:top w:w="0" w:type="dxa"/>
            <w:left w:w="108" w:type="dxa"/>
            <w:bottom w:w="0" w:type="dxa"/>
            <w:right w:w="108" w:type="dxa"/>
          </w:tblCellMar>
        </w:tblPrEx>
        <w:trPr>
          <w:trHeight w:val="405" w:hRule="atLeast"/>
        </w:trPr>
        <w:tc>
          <w:tcPr>
            <w:tcW w:w="91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1.2匹</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05" w:hRule="atLeast"/>
        </w:trPr>
        <w:tc>
          <w:tcPr>
            <w:tcW w:w="91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1.5匹</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405" w:hRule="atLeast"/>
        </w:trPr>
        <w:tc>
          <w:tcPr>
            <w:tcW w:w="91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2匹</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05"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05" w:hRule="atLeast"/>
        </w:trPr>
        <w:tc>
          <w:tcPr>
            <w:tcW w:w="913"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3匹</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挂机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405"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柜机</w:t>
            </w:r>
          </w:p>
        </w:tc>
        <w:tc>
          <w:tcPr>
            <w:tcW w:w="913" w:type="dxa"/>
            <w:vMerge w:val="restart"/>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390" w:hRule="atLeast"/>
        </w:trPr>
        <w:tc>
          <w:tcPr>
            <w:tcW w:w="913" w:type="dxa"/>
            <w:vMerge w:val="continue"/>
            <w:tcBorders>
              <w:top w:val="nil"/>
              <w:left w:val="single" w:color="000000" w:sz="8" w:space="0"/>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13" w:type="dxa"/>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1182"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c>
          <w:tcPr>
            <w:tcW w:w="946" w:type="dxa"/>
            <w:vMerge w:val="continue"/>
            <w:tcBorders>
              <w:top w:val="nil"/>
              <w:left w:val="nil"/>
              <w:bottom w:val="single" w:color="000000" w:sz="8" w:space="0"/>
              <w:right w:val="single" w:color="000000" w:sz="8" w:space="0"/>
            </w:tcBorders>
            <w:shd w:val="clear" w:color="auto" w:fill="auto"/>
            <w:noWrap/>
            <w:vAlign w:val="center"/>
          </w:tcPr>
          <w:p>
            <w:pPr>
              <w:keepNext/>
              <w:pageBreakBefore w:val="0"/>
              <w:topLinePunct w:val="0"/>
              <w:bidi w:val="0"/>
              <w:jc w:val="both"/>
              <w:rPr>
                <w:rFonts w:hint="eastAsia" w:ascii="宋体" w:hAnsi="宋体" w:eastAsia="宋体" w:cs="宋体"/>
                <w:i w:val="0"/>
                <w:iCs w:val="0"/>
                <w:color w:val="000000"/>
                <w:sz w:val="21"/>
                <w:szCs w:val="21"/>
                <w:u w:val="none"/>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5.0,（如优惠率为8.0%、12.5%等）；优惠率按量阶梯式报价，高阶量的优惠率不得低于低阶量的优惠率。即：采购量</w:t>
      </w:r>
      <w:r>
        <w:rPr>
          <w:rFonts w:hint="eastAsia" w:ascii="宋体" w:hAnsi="宋体" w:eastAsia="宋体" w:cs="宋体"/>
          <w:b w:val="0"/>
          <w:bCs w:val="0"/>
          <w:i w:val="0"/>
          <w:iCs w:val="0"/>
          <w:color w:val="000000"/>
          <w:kern w:val="0"/>
          <w:sz w:val="21"/>
          <w:szCs w:val="21"/>
          <w:u w:val="none"/>
          <w:lang w:val="en-US" w:eastAsia="zh-CN" w:bidi="ar"/>
        </w:rPr>
        <w:t>100台（含）以上</w:t>
      </w:r>
      <w:r>
        <w:rPr>
          <w:rStyle w:val="21"/>
          <w:rFonts w:hint="eastAsia"/>
          <w:color w:val="auto"/>
          <w:lang w:val="en-US" w:eastAsia="zh-CN" w:bidi="ar"/>
        </w:rPr>
        <w:t>的优惠率应≥采购量20（含）～99台的优惠率。</w:t>
      </w:r>
      <w:r>
        <w:rPr>
          <w:rStyle w:val="21"/>
          <w:color w:val="auto"/>
          <w:lang w:val="en-US" w:eastAsia="zh-CN" w:bidi="ar"/>
        </w:rPr>
        <w:br w:type="textWrapping"/>
      </w:r>
      <w:r>
        <w:rPr>
          <w:rStyle w:val="21"/>
          <w:color w:val="auto"/>
          <w:lang w:val="en-US" w:eastAsia="zh-CN" w:bidi="ar"/>
        </w:rPr>
        <w:t xml:space="preserve"> </w:t>
      </w: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rFonts w:hint="eastAsia"/>
          <w:color w:val="auto"/>
          <w:kern w:val="2"/>
          <w:lang w:val="en-US" w:eastAsia="zh-CN" w:bidi="ar"/>
        </w:rPr>
        <w:t>，</w:t>
      </w:r>
      <w:r>
        <w:rPr>
          <w:rStyle w:val="21"/>
          <w:rFonts w:hint="eastAsia"/>
          <w:color w:val="auto"/>
          <w:lang w:val="en-US" w:eastAsia="zh-CN" w:bidi="ar"/>
        </w:rPr>
        <w:t>上架商品应列明安装辅材的收费标准。</w:t>
      </w:r>
      <w:r>
        <w:rPr>
          <w:rStyle w:val="21"/>
          <w:color w:val="auto"/>
          <w:lang w:val="en-US" w:eastAsia="zh-CN" w:bidi="ar"/>
        </w:rPr>
        <w:t>供应商在每个</w:t>
      </w:r>
      <w:r>
        <w:rPr>
          <w:rFonts w:hint="eastAsia" w:ascii="宋体" w:hAnsi="宋体" w:eastAsia="宋体" w:cs="宋体"/>
          <w:b w:val="0"/>
          <w:bCs w:val="0"/>
          <w:i w:val="0"/>
          <w:iCs w:val="0"/>
          <w:color w:val="auto"/>
          <w:kern w:val="0"/>
          <w:sz w:val="21"/>
          <w:szCs w:val="21"/>
          <w:u w:val="none"/>
          <w:lang w:val="en-US" w:eastAsia="zh-CN" w:bidi="ar"/>
        </w:rPr>
        <w:t>配置分类内</w:t>
      </w:r>
      <w:r>
        <w:rPr>
          <w:rStyle w:val="21"/>
          <w:color w:val="auto"/>
          <w:lang w:val="en-US" w:eastAsia="zh-CN" w:bidi="ar"/>
        </w:rPr>
        <w:t>可申报不多于</w:t>
      </w:r>
      <w:r>
        <w:rPr>
          <w:rStyle w:val="21"/>
          <w:rFonts w:hint="eastAsia"/>
          <w:color w:val="auto"/>
          <w:lang w:val="en-US" w:eastAsia="zh-CN" w:bidi="ar"/>
        </w:rPr>
        <w:t>3</w:t>
      </w:r>
      <w:r>
        <w:rPr>
          <w:rStyle w:val="21"/>
          <w:color w:val="auto"/>
          <w:lang w:val="en-US" w:eastAsia="zh-CN" w:bidi="ar"/>
        </w:rPr>
        <w:t>款型号的商品，若某个配置分类没有适合申报的商品，也可根据自身情况对表格进行删减。同一品牌内的商品申报不多于</w:t>
      </w:r>
      <w:r>
        <w:rPr>
          <w:rStyle w:val="21"/>
          <w:rFonts w:hint="eastAsia"/>
          <w:color w:val="auto"/>
          <w:lang w:val="en-US" w:eastAsia="zh-CN" w:bidi="ar"/>
        </w:rPr>
        <w:t>5款型号。</w:t>
      </w:r>
    </w:p>
    <w:p>
      <w:pPr>
        <w:pStyle w:val="12"/>
        <w:keepNext/>
        <w:pageBreakBefore w:val="0"/>
        <w:topLinePunct w:val="0"/>
        <w:bidi w:val="0"/>
        <w:ind w:left="0" w:leftChars="0" w:firstLine="0" w:firstLineChars="0"/>
        <w:rPr>
          <w:rFonts w:hint="eastAsia" w:ascii="仿宋" w:hAnsi="仿宋" w:eastAsia="仿宋" w:cs="仿宋"/>
          <w:kern w:val="2"/>
          <w:sz w:val="32"/>
          <w:szCs w:val="32"/>
          <w:lang w:val="en-US" w:eastAsia="zh-CN" w:bidi="ar-SA"/>
        </w:rPr>
      </w:pPr>
      <w:r>
        <w:rPr>
          <w:rStyle w:val="21"/>
          <w:color w:val="auto"/>
          <w:lang w:val="en-US" w:eastAsia="zh-CN" w:bidi="ar"/>
        </w:rPr>
        <w:br w:type="textWrapping"/>
      </w:r>
      <w:r>
        <w:rPr>
          <w:rStyle w:val="21"/>
          <w:color w:val="auto"/>
          <w:lang w:val="en-US" w:eastAsia="zh-CN" w:bidi="ar"/>
        </w:rPr>
        <w:t xml:space="preserve">    </w:t>
      </w:r>
      <w:r>
        <w:rPr>
          <w:rFonts w:hint="eastAsia" w:ascii="仿宋" w:hAnsi="仿宋" w:eastAsia="仿宋" w:cs="仿宋"/>
          <w:kern w:val="2"/>
          <w:sz w:val="32"/>
          <w:szCs w:val="32"/>
          <w:lang w:val="en-US" w:eastAsia="zh-CN" w:bidi="ar-SA"/>
        </w:rPr>
        <w:t>标段6:</w:t>
      </w:r>
      <w:r>
        <w:rPr>
          <w:rFonts w:hint="eastAsia" w:ascii="仿宋" w:hAnsi="仿宋" w:eastAsia="仿宋" w:cs="仿宋"/>
          <w:b w:val="0"/>
          <w:bCs w:val="0"/>
          <w:color w:val="auto"/>
          <w:sz w:val="32"/>
          <w:szCs w:val="32"/>
          <w:lang w:eastAsia="zh-CN"/>
        </w:rPr>
        <w:t>复印纸</w:t>
      </w:r>
      <w:r>
        <w:rPr>
          <w:rFonts w:hint="eastAsia" w:ascii="仿宋" w:hAnsi="仿宋" w:eastAsia="仿宋" w:cs="仿宋"/>
          <w:kern w:val="2"/>
          <w:sz w:val="32"/>
          <w:szCs w:val="32"/>
          <w:lang w:val="en-US" w:eastAsia="zh-CN" w:bidi="ar-SA"/>
        </w:rPr>
        <w:t xml:space="preserve">  </w:t>
      </w:r>
    </w:p>
    <w:p>
      <w:pPr>
        <w:pStyle w:val="12"/>
        <w:keepNext/>
        <w:pageBreakBefore w:val="0"/>
        <w:topLinePunct w:val="0"/>
        <w:bidi w:val="0"/>
        <w:ind w:left="0" w:leftChars="0" w:firstLine="0" w:firstLineChars="0"/>
        <w:jc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 xml:space="preserve">复印纸带量采购报价表  </w:t>
      </w:r>
    </w:p>
    <w:tbl>
      <w:tblPr>
        <w:tblStyle w:val="13"/>
        <w:tblW w:w="5000" w:type="pct"/>
        <w:tblInd w:w="0" w:type="dxa"/>
        <w:shd w:val="clear" w:color="auto" w:fill="auto"/>
        <w:tblLayout w:type="fixed"/>
        <w:tblCellMar>
          <w:top w:w="0" w:type="dxa"/>
          <w:left w:w="108" w:type="dxa"/>
          <w:bottom w:w="0" w:type="dxa"/>
          <w:right w:w="108" w:type="dxa"/>
        </w:tblCellMar>
      </w:tblPr>
      <w:tblGrid>
        <w:gridCol w:w="841"/>
        <w:gridCol w:w="827"/>
        <w:gridCol w:w="1456"/>
        <w:gridCol w:w="1173"/>
        <w:gridCol w:w="1296"/>
        <w:gridCol w:w="1257"/>
        <w:gridCol w:w="828"/>
        <w:gridCol w:w="844"/>
      </w:tblGrid>
      <w:tr>
        <w:tblPrEx>
          <w:shd w:val="clear" w:color="auto" w:fill="auto"/>
          <w:tblCellMar>
            <w:top w:w="0" w:type="dxa"/>
            <w:left w:w="108" w:type="dxa"/>
            <w:bottom w:w="0" w:type="dxa"/>
            <w:right w:w="108" w:type="dxa"/>
          </w:tblCellMar>
        </w:tblPrEx>
        <w:trPr>
          <w:trHeight w:val="60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配置分类</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kern w:val="0"/>
                <w:sz w:val="21"/>
                <w:szCs w:val="21"/>
                <w:u w:val="none"/>
                <w:lang w:val="en-US" w:eastAsia="zh-CN" w:bidi="ar"/>
              </w:rPr>
            </w:pPr>
          </w:p>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kern w:val="0"/>
                <w:sz w:val="21"/>
                <w:szCs w:val="21"/>
                <w:u w:val="none"/>
                <w:lang w:val="en-US" w:eastAsia="zh-CN" w:bidi="ar"/>
              </w:rPr>
            </w:pPr>
          </w:p>
        </w:tc>
        <w:tc>
          <w:tcPr>
            <w:tcW w:w="1173" w:type="dxa"/>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kern w:val="0"/>
                <w:sz w:val="21"/>
                <w:szCs w:val="21"/>
                <w:u w:val="none"/>
                <w:lang w:val="en-US" w:eastAsia="zh-CN" w:bidi="ar"/>
              </w:rPr>
            </w:pPr>
            <w:r>
              <w:rPr>
                <w:rStyle w:val="21"/>
                <w:rFonts w:hint="eastAsia"/>
                <w:b/>
                <w:bCs/>
                <w:color w:val="auto"/>
                <w:kern w:val="2"/>
                <w:lang w:val="en-US" w:eastAsia="zh-CN" w:bidi="ar"/>
              </w:rPr>
              <w:t>上架商品编号</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价格</w:t>
            </w:r>
          </w:p>
          <w:p>
            <w:pPr>
              <w:keepNext/>
              <w:keepLines w:val="0"/>
              <w:pageBreakBefore w:val="0"/>
              <w:widowControl/>
              <w:suppressLineNumbers w:val="0"/>
              <w:topLinePunct w:val="0"/>
              <w:bidi w:val="0"/>
              <w:jc w:val="center"/>
              <w:textAlignment w:val="center"/>
              <w:rPr>
                <w:rStyle w:val="21"/>
                <w:rFonts w:hint="eastAsia"/>
                <w:b/>
                <w:bCs/>
                <w:color w:val="auto"/>
                <w:kern w:val="2"/>
                <w:lang w:val="en-US" w:eastAsia="zh-CN" w:bidi="ar"/>
              </w:rPr>
            </w:pPr>
            <w:r>
              <w:rPr>
                <w:rStyle w:val="21"/>
                <w:rFonts w:hint="eastAsia"/>
                <w:b/>
                <w:bCs/>
                <w:color w:val="auto"/>
                <w:kern w:val="2"/>
                <w:lang w:val="en-US" w:eastAsia="zh-CN" w:bidi="ar"/>
              </w:rPr>
              <w:t>（元）</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按量优惠率（%）</w:t>
            </w:r>
          </w:p>
        </w:tc>
      </w:tr>
      <w:tr>
        <w:tblPrEx>
          <w:tblCellMar>
            <w:top w:w="0" w:type="dxa"/>
            <w:left w:w="108" w:type="dxa"/>
            <w:bottom w:w="0" w:type="dxa"/>
            <w:right w:w="108" w:type="dxa"/>
          </w:tblCellMar>
        </w:tblPrEx>
        <w:trPr>
          <w:trHeight w:val="98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1173" w:type="dxa"/>
            <w:vMerge w:val="continue"/>
            <w:tcBorders>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1296" w:type="dxa"/>
            <w:vMerge w:val="continue"/>
            <w:tcBorders>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b/>
                <w:bCs/>
                <w:i w:val="0"/>
                <w:iCs w:val="0"/>
                <w:color w:val="000000"/>
                <w:sz w:val="21"/>
                <w:szCs w:val="21"/>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50（含）</w:t>
            </w:r>
            <w:r>
              <w:rPr>
                <w:rStyle w:val="21"/>
                <w:rFonts w:hint="eastAsia" w:ascii="仿宋" w:hAnsi="仿宋" w:eastAsia="仿宋" w:cs="仿宋"/>
                <w:b/>
                <w:bCs/>
                <w:color w:val="auto"/>
                <w:kern w:val="2"/>
                <w:lang w:val="en-US" w:eastAsia="zh-CN" w:bidi="ar"/>
              </w:rPr>
              <w:t>～</w:t>
            </w:r>
            <w:r>
              <w:rPr>
                <w:rFonts w:hint="eastAsia" w:ascii="宋体" w:hAnsi="宋体" w:eastAsia="宋体" w:cs="宋体"/>
                <w:b/>
                <w:bCs/>
                <w:i w:val="0"/>
                <w:iCs w:val="0"/>
                <w:color w:val="000000"/>
                <w:kern w:val="0"/>
                <w:sz w:val="21"/>
                <w:szCs w:val="21"/>
                <w:u w:val="none"/>
                <w:lang w:val="en-US" w:eastAsia="zh-CN" w:bidi="ar"/>
              </w:rPr>
              <w:t>100</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单位：箱</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w:t>
            </w:r>
            <w:r>
              <w:rPr>
                <w:rStyle w:val="21"/>
                <w:rFonts w:hint="eastAsia" w:ascii="仿宋" w:hAnsi="仿宋" w:eastAsia="仿宋" w:cs="仿宋"/>
                <w:b/>
                <w:bCs/>
                <w:color w:val="auto"/>
                <w:kern w:val="2"/>
                <w:lang w:val="en-US" w:eastAsia="zh-CN" w:bidi="ar"/>
              </w:rPr>
              <w:t>～</w:t>
            </w:r>
            <w:r>
              <w:rPr>
                <w:rFonts w:hint="eastAsia" w:ascii="宋体" w:hAnsi="宋体" w:eastAsia="宋体" w:cs="宋体"/>
                <w:b/>
                <w:bCs/>
                <w:i w:val="0"/>
                <w:iCs w:val="0"/>
                <w:color w:val="000000"/>
                <w:kern w:val="0"/>
                <w:sz w:val="21"/>
                <w:szCs w:val="21"/>
                <w:u w:val="none"/>
                <w:lang w:val="en-US" w:eastAsia="zh-CN" w:bidi="ar"/>
              </w:rPr>
              <w:t>199</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单位：箱</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200（含）以上</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单位：箱</w:t>
            </w:r>
          </w:p>
        </w:tc>
      </w:tr>
      <w:tr>
        <w:tblPrEx>
          <w:tblCellMar>
            <w:top w:w="0" w:type="dxa"/>
            <w:left w:w="108" w:type="dxa"/>
            <w:bottom w:w="0" w:type="dxa"/>
            <w:right w:w="108" w:type="dxa"/>
          </w:tblCellMar>
        </w:tblPrEx>
        <w:trPr>
          <w:trHeight w:val="60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A4/70g</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A4/80g</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A3/70g</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keepLines w:val="0"/>
              <w:pageBreakBefore w:val="0"/>
              <w:widowControl/>
              <w:suppressLineNumbers w:val="0"/>
              <w:topLinePunct w:val="0"/>
              <w:bidi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A3/80g</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r>
        <w:tblPrEx>
          <w:tblCellMar>
            <w:top w:w="0" w:type="dxa"/>
            <w:left w:w="108" w:type="dxa"/>
            <w:bottom w:w="0" w:type="dxa"/>
            <w:right w:w="108" w:type="dxa"/>
          </w:tblCellMar>
        </w:tblPrEx>
        <w:trPr>
          <w:trHeight w:val="600" w:hRule="atLeast"/>
        </w:trPr>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rPr>
                <w:rFonts w:hint="eastAsia" w:ascii="宋体" w:hAnsi="宋体" w:eastAsia="宋体" w:cs="宋体"/>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pageBreakBefore w:val="0"/>
              <w:topLinePunct w:val="0"/>
              <w:bidi w:val="0"/>
              <w:jc w:val="center"/>
              <w:rPr>
                <w:rFonts w:hint="eastAsia" w:ascii="宋体" w:hAnsi="宋体" w:eastAsia="宋体" w:cs="宋体"/>
                <w:i w:val="0"/>
                <w:iCs w:val="0"/>
                <w:color w:val="000000"/>
                <w:sz w:val="21"/>
                <w:szCs w:val="21"/>
                <w:u w:val="none"/>
              </w:rPr>
            </w:pPr>
          </w:p>
        </w:tc>
      </w:tr>
    </w:tbl>
    <w:p>
      <w:pPr>
        <w:pStyle w:val="12"/>
        <w:keepNext/>
        <w:pageBreakBefore w:val="0"/>
        <w:topLinePunct w:val="0"/>
        <w:bidi w:val="0"/>
        <w:ind w:left="0" w:leftChars="0" w:firstLine="0" w:firstLineChars="0"/>
        <w:rPr>
          <w:rStyle w:val="21"/>
          <w:color w:val="auto"/>
          <w:lang w:val="en-US" w:eastAsia="zh-CN" w:bidi="ar"/>
        </w:rPr>
      </w:pPr>
      <w:r>
        <w:rPr>
          <w:rStyle w:val="20"/>
          <w:color w:val="auto"/>
          <w:lang w:val="en-US" w:eastAsia="zh-CN" w:bidi="ar"/>
        </w:rPr>
        <w:t>填报说明：</w:t>
      </w:r>
      <w:r>
        <w:rPr>
          <w:rStyle w:val="21"/>
          <w:color w:val="auto"/>
          <w:lang w:val="en-US" w:eastAsia="zh-CN" w:bidi="ar"/>
        </w:rPr>
        <w:t>1.“品牌”为申报的参与带量采购商品的品牌。</w:t>
      </w:r>
    </w:p>
    <w:p>
      <w:pPr>
        <w:pStyle w:val="12"/>
        <w:keepNext/>
        <w:pageBreakBefore w:val="0"/>
        <w:numPr>
          <w:ilvl w:val="0"/>
          <w:numId w:val="0"/>
        </w:numPr>
        <w:topLinePunct w:val="0"/>
        <w:bidi w:val="0"/>
        <w:ind w:leftChars="0"/>
        <w:rPr>
          <w:rStyle w:val="21"/>
          <w:color w:val="auto"/>
          <w:kern w:val="2"/>
          <w:lang w:val="en-US" w:eastAsia="zh-CN" w:bidi="ar"/>
        </w:rPr>
      </w:pPr>
      <w:r>
        <w:rPr>
          <w:rStyle w:val="21"/>
          <w:rFonts w:hint="eastAsia"/>
          <w:color w:val="auto"/>
          <w:kern w:val="2"/>
          <w:lang w:val="en-US" w:eastAsia="zh-CN" w:bidi="ar"/>
        </w:rPr>
        <w:t>2.“</w:t>
      </w:r>
      <w:r>
        <w:rPr>
          <w:rStyle w:val="21"/>
          <w:color w:val="auto"/>
          <w:kern w:val="2"/>
          <w:lang w:val="en-US" w:eastAsia="zh-CN" w:bidi="ar"/>
        </w:rPr>
        <w:t>型号</w:t>
      </w:r>
      <w:r>
        <w:rPr>
          <w:rStyle w:val="21"/>
          <w:rFonts w:hint="eastAsia"/>
          <w:color w:val="auto"/>
          <w:kern w:val="2"/>
          <w:lang w:val="en-US" w:eastAsia="zh-CN" w:bidi="ar"/>
        </w:rPr>
        <w:t>”</w:t>
      </w:r>
      <w:r>
        <w:rPr>
          <w:rStyle w:val="21"/>
          <w:color w:val="auto"/>
          <w:kern w:val="2"/>
          <w:highlight w:val="none"/>
          <w:lang w:val="en-US" w:eastAsia="zh-CN" w:bidi="ar"/>
        </w:rPr>
        <w:t>选择</w:t>
      </w:r>
      <w:r>
        <w:rPr>
          <w:rStyle w:val="21"/>
          <w:color w:val="auto"/>
          <w:kern w:val="2"/>
          <w:lang w:val="en-US" w:eastAsia="zh-CN" w:bidi="ar"/>
        </w:rPr>
        <w:t>电子卖场中已上架的商品，未上架商品不能参与报价。</w:t>
      </w:r>
    </w:p>
    <w:p>
      <w:pPr>
        <w:pStyle w:val="12"/>
        <w:keepNext/>
        <w:pageBreakBefore w:val="0"/>
        <w:numPr>
          <w:ilvl w:val="0"/>
          <w:numId w:val="0"/>
        </w:numPr>
        <w:topLinePunct w:val="0"/>
        <w:bidi w:val="0"/>
        <w:ind w:leftChars="0"/>
        <w:rPr>
          <w:rStyle w:val="21"/>
          <w:rFonts w:hint="eastAsia"/>
          <w:color w:val="auto"/>
          <w:kern w:val="2"/>
          <w:lang w:val="en-US" w:eastAsia="zh-CN" w:bidi="ar"/>
        </w:rPr>
      </w:pPr>
      <w:r>
        <w:rPr>
          <w:rStyle w:val="21"/>
          <w:rFonts w:hint="eastAsia"/>
          <w:color w:val="auto"/>
          <w:kern w:val="2"/>
          <w:lang w:val="en-US" w:eastAsia="zh-CN" w:bidi="ar"/>
        </w:rPr>
        <w:t>3.</w:t>
      </w:r>
      <w:r>
        <w:rPr>
          <w:rStyle w:val="21"/>
          <w:color w:val="auto"/>
          <w:kern w:val="2"/>
          <w:lang w:val="en-US" w:eastAsia="zh-CN" w:bidi="ar"/>
        </w:rPr>
        <w:t>“</w:t>
      </w:r>
      <w:r>
        <w:rPr>
          <w:rStyle w:val="21"/>
          <w:rFonts w:hint="eastAsia"/>
          <w:color w:val="auto"/>
          <w:kern w:val="2"/>
          <w:lang w:val="en-US" w:eastAsia="zh-CN" w:bidi="ar"/>
        </w:rPr>
        <w:t>上架商品编号</w:t>
      </w:r>
      <w:r>
        <w:rPr>
          <w:rStyle w:val="21"/>
          <w:color w:val="auto"/>
          <w:kern w:val="2"/>
          <w:lang w:val="en-US" w:eastAsia="zh-CN" w:bidi="ar"/>
        </w:rPr>
        <w:t>”</w:t>
      </w:r>
      <w:r>
        <w:rPr>
          <w:rStyle w:val="21"/>
          <w:rFonts w:hint="eastAsia"/>
          <w:color w:val="auto"/>
          <w:kern w:val="2"/>
          <w:lang w:val="en-US" w:eastAsia="zh-CN" w:bidi="ar"/>
        </w:rPr>
        <w:t>指商品上架陕西省政府采购电子卖场的编号。</w:t>
      </w:r>
    </w:p>
    <w:p>
      <w:pPr>
        <w:pStyle w:val="12"/>
        <w:keepNext/>
        <w:pageBreakBefore w:val="0"/>
        <w:numPr>
          <w:ilvl w:val="0"/>
          <w:numId w:val="0"/>
        </w:numPr>
        <w:topLinePunct w:val="0"/>
        <w:bidi w:val="0"/>
        <w:ind w:leftChars="0"/>
        <w:rPr>
          <w:rStyle w:val="21"/>
          <w:rFonts w:hint="eastAsia"/>
          <w:b w:val="0"/>
          <w:bCs w:val="0"/>
          <w:color w:val="auto"/>
          <w:kern w:val="2"/>
          <w:lang w:val="en-US" w:eastAsia="zh-CN" w:bidi="ar"/>
        </w:rPr>
      </w:pPr>
      <w:r>
        <w:rPr>
          <w:rStyle w:val="21"/>
          <w:rFonts w:hint="eastAsia"/>
          <w:b w:val="0"/>
          <w:bCs w:val="0"/>
          <w:color w:val="auto"/>
          <w:kern w:val="2"/>
          <w:lang w:val="en-US" w:eastAsia="zh-CN" w:bidi="ar"/>
        </w:rPr>
        <w:t>4.“价格”是申报商品在递交申请资料前一个月内任意时段电子卖场的网上价格（需按申报商品的顺序提交网站价格截图），并对价格负责。</w:t>
      </w:r>
    </w:p>
    <w:p>
      <w:pPr>
        <w:pStyle w:val="12"/>
        <w:keepNext/>
        <w:pageBreakBefore w:val="0"/>
        <w:topLinePunct w:val="0"/>
        <w:bidi w:val="0"/>
        <w:rPr>
          <w:rStyle w:val="21"/>
          <w:color w:val="auto"/>
          <w:lang w:val="en-US" w:eastAsia="zh-CN" w:bidi="ar"/>
        </w:rPr>
      </w:pPr>
      <w:r>
        <w:rPr>
          <w:rStyle w:val="21"/>
          <w:rFonts w:hint="eastAsia"/>
          <w:color w:val="auto"/>
          <w:kern w:val="2"/>
          <w:lang w:val="en-US" w:eastAsia="zh-CN" w:bidi="ar"/>
        </w:rPr>
        <w:t>5.“按量优惠率”：</w:t>
      </w:r>
      <w:r>
        <w:rPr>
          <w:rStyle w:val="21"/>
          <w:rFonts w:hint="eastAsia"/>
          <w:color w:val="auto"/>
          <w:lang w:val="en-US" w:eastAsia="zh-CN" w:bidi="ar"/>
        </w:rPr>
        <w:t>优惠率为采购对应量时的优惠率。优惠率“%”前数值填写保留至小数点后一位，且应</w:t>
      </w:r>
      <w:r>
        <w:rPr>
          <w:rStyle w:val="21"/>
          <w:rFonts w:hint="default" w:ascii="Arial" w:hAnsi="Arial" w:cs="Arial"/>
          <w:color w:val="auto"/>
          <w:lang w:val="en-US" w:eastAsia="zh-CN" w:bidi="ar"/>
        </w:rPr>
        <w:t>≥</w:t>
      </w:r>
      <w:r>
        <w:rPr>
          <w:rStyle w:val="21"/>
          <w:rFonts w:hint="eastAsia"/>
          <w:color w:val="auto"/>
          <w:lang w:val="en-US" w:eastAsia="zh-CN" w:bidi="ar"/>
        </w:rPr>
        <w:t>5.0,（如优惠率为8.0%、12.5%等）；优惠率按量阶梯式报价，高阶量的优惠率不得低于低阶量的优惠率。即：采购量200箱（含）以上优惠率≥采购量101～199箱的优惠率应≥采购量50（含）～100箱的优惠率。</w:t>
      </w:r>
      <w:r>
        <w:rPr>
          <w:rStyle w:val="21"/>
          <w:color w:val="auto"/>
          <w:lang w:val="en-US" w:eastAsia="zh-CN" w:bidi="ar"/>
        </w:rPr>
        <w:t xml:space="preserve">     </w:t>
      </w:r>
    </w:p>
    <w:p>
      <w:pPr>
        <w:pStyle w:val="12"/>
        <w:keepNext/>
        <w:pageBreakBefore w:val="0"/>
        <w:numPr>
          <w:ilvl w:val="0"/>
          <w:numId w:val="0"/>
        </w:numPr>
        <w:topLinePunct w:val="0"/>
        <w:bidi w:val="0"/>
        <w:ind w:leftChars="0"/>
        <w:rPr>
          <w:rStyle w:val="21"/>
          <w:rFonts w:hint="eastAsia"/>
          <w:color w:val="auto"/>
          <w:lang w:val="en-US" w:eastAsia="zh-CN" w:bidi="ar"/>
        </w:rPr>
      </w:pPr>
      <w:r>
        <w:rPr>
          <w:rStyle w:val="21"/>
          <w:rFonts w:hint="eastAsia"/>
          <w:color w:val="auto"/>
          <w:lang w:val="en-US" w:eastAsia="zh-CN" w:bidi="ar"/>
        </w:rPr>
        <w:t>6.</w:t>
      </w:r>
      <w:r>
        <w:rPr>
          <w:rStyle w:val="21"/>
          <w:color w:val="auto"/>
          <w:kern w:val="2"/>
          <w:lang w:val="en-US" w:eastAsia="zh-CN" w:bidi="ar"/>
        </w:rPr>
        <w:t>所报价的商品应为电子卖场中的主流品牌且采购人采购量大的商品。</w:t>
      </w:r>
      <w:r>
        <w:rPr>
          <w:rStyle w:val="21"/>
          <w:color w:val="auto"/>
          <w:lang w:val="en-US" w:eastAsia="zh-CN" w:bidi="ar"/>
        </w:rPr>
        <w:t>供应商在每个</w:t>
      </w:r>
      <w:r>
        <w:rPr>
          <w:rFonts w:hint="eastAsia" w:ascii="宋体" w:hAnsi="宋体" w:eastAsia="宋体" w:cs="宋体"/>
          <w:b w:val="0"/>
          <w:bCs w:val="0"/>
          <w:i w:val="0"/>
          <w:iCs w:val="0"/>
          <w:color w:val="auto"/>
          <w:kern w:val="0"/>
          <w:sz w:val="21"/>
          <w:szCs w:val="21"/>
          <w:u w:val="none"/>
          <w:lang w:val="en-US" w:eastAsia="zh-CN" w:bidi="ar"/>
        </w:rPr>
        <w:t>配置分类内</w:t>
      </w:r>
      <w:r>
        <w:rPr>
          <w:rStyle w:val="21"/>
          <w:color w:val="auto"/>
          <w:lang w:val="en-US" w:eastAsia="zh-CN" w:bidi="ar"/>
        </w:rPr>
        <w:t>可申报不多于</w:t>
      </w:r>
      <w:r>
        <w:rPr>
          <w:rStyle w:val="21"/>
          <w:rFonts w:hint="eastAsia"/>
          <w:color w:val="auto"/>
          <w:lang w:val="en-US" w:eastAsia="zh-CN" w:bidi="ar"/>
        </w:rPr>
        <w:t>3</w:t>
      </w:r>
      <w:r>
        <w:rPr>
          <w:rStyle w:val="21"/>
          <w:color w:val="auto"/>
          <w:lang w:val="en-US" w:eastAsia="zh-CN" w:bidi="ar"/>
        </w:rPr>
        <w:t>款型号的商品，若某个配置分类没有适合申报的商品，也可根据自身情况对表格进行删减。同一品牌内的商品申报不多于</w:t>
      </w:r>
      <w:r>
        <w:rPr>
          <w:rStyle w:val="21"/>
          <w:rFonts w:hint="eastAsia"/>
          <w:color w:val="auto"/>
          <w:lang w:val="en-US" w:eastAsia="zh-CN" w:bidi="ar"/>
        </w:rPr>
        <w:t>5款型号。</w:t>
      </w:r>
    </w:p>
    <w:p>
      <w:pPr>
        <w:pStyle w:val="18"/>
        <w:keepNext/>
        <w:pageBreakBefore w:val="0"/>
        <w:topLinePunct w:val="0"/>
        <w:bidi w:val="0"/>
        <w:jc w:val="both"/>
        <w:rPr>
          <w:rFonts w:hint="eastAsia" w:ascii="黑体" w:hAnsi="黑体" w:eastAsia="黑体" w:cs="黑体"/>
          <w:b/>
          <w:bCs/>
        </w:rPr>
      </w:pPr>
    </w:p>
    <w:p>
      <w:pPr>
        <w:pStyle w:val="18"/>
        <w:keepNext/>
        <w:pageBreakBefore w:val="0"/>
        <w:topLinePunct w:val="0"/>
        <w:bidi w:val="0"/>
        <w:rPr>
          <w:rFonts w:hint="eastAsia" w:ascii="黑体" w:hAnsi="黑体" w:eastAsia="黑体" w:cs="黑体"/>
          <w:b w:val="0"/>
          <w:bCs w:val="0"/>
        </w:rPr>
      </w:pPr>
    </w:p>
    <w:p>
      <w:pPr>
        <w:pStyle w:val="18"/>
        <w:keepNext/>
        <w:pageBreakBefore w:val="0"/>
        <w:topLinePunct w:val="0"/>
        <w:bidi w:val="0"/>
        <w:rPr>
          <w:rFonts w:hint="eastAsia" w:ascii="黑体" w:hAnsi="黑体" w:eastAsia="黑体" w:cs="黑体"/>
          <w:b w:val="0"/>
          <w:bCs w:val="0"/>
        </w:rPr>
      </w:pPr>
    </w:p>
    <w:p>
      <w:pPr>
        <w:pStyle w:val="18"/>
        <w:keepNext/>
        <w:pageBreakBefore w:val="0"/>
        <w:topLinePunct w:val="0"/>
        <w:bidi w:val="0"/>
        <w:rPr>
          <w:rFonts w:hint="eastAsia" w:ascii="黑体" w:hAnsi="黑体" w:eastAsia="黑体" w:cs="黑体"/>
          <w:b w:val="0"/>
          <w:bCs w:val="0"/>
        </w:rPr>
      </w:pPr>
    </w:p>
    <w:p>
      <w:pPr>
        <w:pStyle w:val="18"/>
        <w:keepNext/>
        <w:pageBreakBefore w:val="0"/>
        <w:topLinePunct w:val="0"/>
        <w:bidi w:val="0"/>
        <w:rPr>
          <w:rFonts w:hint="eastAsia" w:ascii="黑体" w:hAnsi="黑体" w:eastAsia="黑体" w:cs="黑体"/>
          <w:b w:val="0"/>
          <w:bCs w:val="0"/>
        </w:rPr>
      </w:pPr>
    </w:p>
    <w:p>
      <w:pPr>
        <w:rPr>
          <w:rFonts w:hint="eastAsia" w:ascii="黑体" w:hAnsi="黑体" w:eastAsia="黑体" w:cs="黑体"/>
          <w:b w:val="0"/>
          <w:bCs w:val="0"/>
        </w:rPr>
      </w:pPr>
      <w:r>
        <w:rPr>
          <w:rFonts w:hint="eastAsia" w:ascii="黑体" w:hAnsi="黑体" w:eastAsia="黑体" w:cs="黑体"/>
          <w:b w:val="0"/>
          <w:bCs w:val="0"/>
        </w:rPr>
        <w:br w:type="page"/>
      </w:r>
    </w:p>
    <w:p>
      <w:pPr>
        <w:pStyle w:val="18"/>
        <w:keepNext/>
        <w:pageBreakBefore w:val="0"/>
        <w:topLinePunct w:val="0"/>
        <w:bidi w:val="0"/>
        <w:rPr>
          <w:rFonts w:hint="eastAsia" w:ascii="仿宋" w:hAnsi="仿宋" w:eastAsia="仿宋" w:cs="仿宋"/>
          <w:b/>
          <w:sz w:val="30"/>
          <w:szCs w:val="30"/>
        </w:rPr>
      </w:pPr>
      <w:r>
        <w:rPr>
          <w:rFonts w:hint="eastAsia" w:ascii="黑体" w:hAnsi="黑体" w:eastAsia="黑体" w:cs="黑体"/>
          <w:b w:val="0"/>
          <w:bCs w:val="0"/>
        </w:rPr>
        <w:t>第三部分</w:t>
      </w:r>
      <w:r>
        <w:rPr>
          <w:rFonts w:ascii="黑体" w:hAnsi="黑体" w:eastAsia="黑体" w:cs="黑体"/>
          <w:b w:val="0"/>
          <w:bCs w:val="0"/>
        </w:rPr>
        <w:t xml:space="preserve">  </w:t>
      </w:r>
      <w:bookmarkEnd w:id="172"/>
      <w:bookmarkEnd w:id="173"/>
      <w:bookmarkEnd w:id="174"/>
      <w:r>
        <w:rPr>
          <w:rFonts w:hint="eastAsia" w:ascii="黑体" w:hAnsi="黑体" w:eastAsia="黑体" w:cs="黑体"/>
          <w:b w:val="0"/>
          <w:bCs w:val="0"/>
          <w:lang w:eastAsia="zh-CN"/>
        </w:rPr>
        <w:t>入驻承诺</w:t>
      </w:r>
    </w:p>
    <w:p>
      <w:pPr>
        <w:keepNext/>
        <w:pageBreakBefore w:val="0"/>
        <w:wordWrap/>
        <w:topLinePunct w:val="0"/>
        <w:bidi w:val="0"/>
        <w:snapToGrid/>
        <w:spacing w:line="560" w:lineRule="exact"/>
        <w:ind w:left="0" w:leftChars="0" w:right="0" w:rightChars="0" w:firstLine="602" w:firstLineChars="200"/>
        <w:jc w:val="center"/>
        <w:textAlignment w:val="auto"/>
        <w:rPr>
          <w:rFonts w:hint="eastAsia" w:ascii="仿宋" w:hAnsi="仿宋" w:eastAsia="仿宋" w:cs="仿宋"/>
          <w:b/>
          <w:sz w:val="30"/>
          <w:szCs w:val="30"/>
        </w:rPr>
      </w:pP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eastAsia="zh-CN"/>
        </w:rPr>
        <w:t>供应商按给定格式提交</w:t>
      </w:r>
      <w:r>
        <w:rPr>
          <w:rFonts w:hint="eastAsia" w:ascii="仿宋" w:hAnsi="仿宋" w:eastAsia="仿宋" w:cs="仿宋"/>
          <w:b w:val="0"/>
          <w:bCs/>
          <w:sz w:val="30"/>
          <w:szCs w:val="30"/>
          <w:lang w:val="en-US" w:eastAsia="zh-CN"/>
        </w:rPr>
        <w:t>入驻供应商书面承诺函。</w:t>
      </w:r>
    </w:p>
    <w:p>
      <w:pPr>
        <w:keepNext/>
        <w:pageBreakBefore w:val="0"/>
        <w:wordWrap/>
        <w:topLinePunct w:val="0"/>
        <w:bidi w:val="0"/>
        <w:snapToGrid/>
        <w:spacing w:line="560" w:lineRule="exact"/>
        <w:ind w:left="0" w:leftChars="0" w:right="0" w:rightChars="0" w:firstLine="602" w:firstLineChars="200"/>
        <w:jc w:val="center"/>
        <w:textAlignment w:val="auto"/>
        <w:rPr>
          <w:rFonts w:hint="eastAsia" w:ascii="仿宋" w:hAnsi="仿宋" w:eastAsia="仿宋" w:cs="仿宋"/>
          <w:b/>
          <w:sz w:val="30"/>
          <w:szCs w:val="30"/>
        </w:rPr>
      </w:pPr>
    </w:p>
    <w:p>
      <w:pPr>
        <w:keepNext/>
        <w:pageBreakBefore w:val="0"/>
        <w:wordWrap/>
        <w:topLinePunct w:val="0"/>
        <w:bidi w:val="0"/>
        <w:snapToGrid/>
        <w:spacing w:line="560" w:lineRule="exact"/>
        <w:ind w:left="0" w:leftChars="0" w:right="0" w:rightChars="0" w:firstLine="602" w:firstLineChars="200"/>
        <w:jc w:val="center"/>
        <w:textAlignment w:val="auto"/>
        <w:rPr>
          <w:rFonts w:hint="eastAsia" w:ascii="仿宋" w:hAnsi="仿宋" w:eastAsia="仿宋" w:cs="仿宋"/>
          <w:b/>
          <w:sz w:val="30"/>
          <w:szCs w:val="30"/>
        </w:rPr>
      </w:pPr>
    </w:p>
    <w:p>
      <w:pPr>
        <w:keepNext/>
        <w:pageBreakBefore w:val="0"/>
        <w:wordWrap/>
        <w:topLinePunct w:val="0"/>
        <w:bidi w:val="0"/>
        <w:snapToGrid/>
        <w:spacing w:line="560" w:lineRule="exact"/>
        <w:ind w:left="0" w:leftChars="0" w:right="0" w:rightChars="0" w:firstLine="602" w:firstLineChars="200"/>
        <w:jc w:val="center"/>
        <w:textAlignment w:val="auto"/>
        <w:rPr>
          <w:rFonts w:hint="eastAsia" w:ascii="仿宋" w:hAnsi="仿宋" w:eastAsia="仿宋" w:cs="仿宋"/>
          <w:b/>
          <w:sz w:val="30"/>
          <w:szCs w:val="30"/>
          <w:lang w:eastAsia="zh-CN"/>
        </w:rPr>
      </w:pPr>
      <w:r>
        <w:rPr>
          <w:rFonts w:hint="eastAsia" w:ascii="仿宋" w:hAnsi="仿宋" w:eastAsia="仿宋" w:cs="仿宋"/>
          <w:b/>
          <w:sz w:val="30"/>
          <w:szCs w:val="30"/>
        </w:rPr>
        <w:t>陕西省省级政府采购电子卖场</w:t>
      </w:r>
      <w:r>
        <w:rPr>
          <w:rFonts w:hint="eastAsia" w:ascii="仿宋" w:hAnsi="仿宋" w:eastAsia="仿宋" w:cs="仿宋"/>
          <w:b/>
          <w:sz w:val="30"/>
          <w:szCs w:val="30"/>
          <w:lang w:eastAsia="zh-CN"/>
        </w:rPr>
        <w:t>带量采购专区</w:t>
      </w:r>
    </w:p>
    <w:p>
      <w:pPr>
        <w:keepNext/>
        <w:pageBreakBefore w:val="0"/>
        <w:wordWrap/>
        <w:topLinePunct w:val="0"/>
        <w:bidi w:val="0"/>
        <w:snapToGrid/>
        <w:spacing w:line="560" w:lineRule="exact"/>
        <w:ind w:left="0" w:leftChars="0" w:right="0" w:rightChars="0" w:firstLine="602" w:firstLineChars="200"/>
        <w:jc w:val="center"/>
        <w:textAlignment w:val="auto"/>
        <w:rPr>
          <w:rFonts w:hint="eastAsia" w:ascii="仿宋" w:hAnsi="仿宋" w:eastAsia="仿宋" w:cs="仿宋"/>
          <w:b/>
          <w:sz w:val="30"/>
          <w:szCs w:val="30"/>
        </w:rPr>
      </w:pPr>
      <w:r>
        <w:rPr>
          <w:rFonts w:hint="eastAsia" w:ascii="仿宋" w:hAnsi="仿宋" w:eastAsia="仿宋" w:cs="仿宋"/>
          <w:b/>
          <w:sz w:val="30"/>
          <w:szCs w:val="30"/>
        </w:rPr>
        <w:t>入驻供应商书面承诺函</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sz w:val="30"/>
          <w:szCs w:val="30"/>
        </w:rPr>
      </w:pPr>
    </w:p>
    <w:p>
      <w:pPr>
        <w:keepNext/>
        <w:pageBreakBefore w:val="0"/>
        <w:wordWrap/>
        <w:topLinePunct w:val="0"/>
        <w:bidi w:val="0"/>
        <w:snapToGrid/>
        <w:spacing w:line="560" w:lineRule="exact"/>
        <w:ind w:left="0" w:leftChars="0" w:right="0" w:rightChars="0" w:firstLine="0" w:firstLineChars="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致：陕西省省级单位政府采购中心</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u w:val="single"/>
          <w:lang w:val="en-US" w:eastAsia="zh-CN"/>
        </w:rPr>
        <w:t xml:space="preserve">          </w:t>
      </w:r>
      <w:r>
        <w:rPr>
          <w:rFonts w:hint="eastAsia" w:ascii="仿宋" w:hAnsi="仿宋" w:eastAsia="仿宋" w:cs="仿宋"/>
          <w:color w:val="auto"/>
          <w:sz w:val="30"/>
          <w:szCs w:val="30"/>
        </w:rPr>
        <w:t>(供应商全称)正式申请入驻陕西省省级政府采购电子卖场</w:t>
      </w:r>
      <w:r>
        <w:rPr>
          <w:rFonts w:hint="eastAsia" w:ascii="仿宋" w:hAnsi="仿宋" w:eastAsia="仿宋" w:cs="仿宋"/>
          <w:color w:val="auto"/>
          <w:sz w:val="30"/>
          <w:szCs w:val="30"/>
          <w:lang w:eastAsia="zh-CN"/>
        </w:rPr>
        <w:t>带量采购专区</w:t>
      </w:r>
      <w:r>
        <w:rPr>
          <w:rFonts w:hint="eastAsia" w:ascii="仿宋" w:hAnsi="仿宋" w:eastAsia="仿宋" w:cs="仿宋"/>
          <w:color w:val="auto"/>
          <w:sz w:val="30"/>
          <w:szCs w:val="30"/>
        </w:rPr>
        <w:t>，向陕西省政府采购电子卖场提供相关产品，现根据电子卖场的相关要求我方作如下承诺：</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1、将严格遵守省财政厅及贵中心关于入驻供应商的管理办法和相关要求，</w:t>
      </w:r>
      <w:r>
        <w:rPr>
          <w:rFonts w:hint="eastAsia" w:ascii="仿宋" w:hAnsi="仿宋" w:eastAsia="仿宋" w:cs="仿宋"/>
          <w:color w:val="auto"/>
          <w:spacing w:val="-4"/>
          <w:sz w:val="30"/>
          <w:szCs w:val="30"/>
          <w:lang w:eastAsia="zh-CN"/>
        </w:rPr>
        <w:t>遵守电子卖场带量采购专区动态管理规定，</w:t>
      </w:r>
      <w:r>
        <w:rPr>
          <w:rFonts w:hint="eastAsia" w:ascii="仿宋" w:hAnsi="仿宋" w:eastAsia="仿宋" w:cs="仿宋"/>
          <w:color w:val="auto"/>
          <w:sz w:val="30"/>
          <w:szCs w:val="30"/>
        </w:rPr>
        <w:t>诚实守信，为采购人提供最优质的产品和服务。</w:t>
      </w:r>
      <w:r>
        <w:rPr>
          <w:rFonts w:hint="eastAsia" w:ascii="仿宋_GB2312" w:hAnsi="宋体" w:eastAsia="仿宋_GB2312" w:cs="宋体"/>
          <w:color w:val="auto"/>
          <w:kern w:val="0"/>
          <w:sz w:val="30"/>
          <w:szCs w:val="30"/>
          <w:lang w:eastAsia="zh-CN"/>
        </w:rPr>
        <w:t>后期电子卖场出台新规定的按新规定执行。</w:t>
      </w:r>
    </w:p>
    <w:p>
      <w:pPr>
        <w:keepNext/>
        <w:pageBreakBefore w:val="0"/>
        <w:wordWrap/>
        <w:topLinePunct w:val="0"/>
        <w:bidi w:val="0"/>
        <w:snapToGrid/>
        <w:spacing w:line="560" w:lineRule="exact"/>
        <w:ind w:left="0" w:leftChars="0" w:right="0" w:rightChars="0" w:firstLine="584" w:firstLineChars="200"/>
        <w:jc w:val="both"/>
        <w:textAlignment w:val="auto"/>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2、</w:t>
      </w:r>
      <w:r>
        <w:rPr>
          <w:rFonts w:hint="eastAsia" w:ascii="仿宋_GB2312" w:hAnsi="宋体" w:eastAsia="仿宋_GB2312" w:cs="宋体"/>
          <w:color w:val="auto"/>
          <w:kern w:val="0"/>
          <w:sz w:val="30"/>
          <w:szCs w:val="30"/>
        </w:rPr>
        <w:t>承诺进入</w:t>
      </w:r>
      <w:r>
        <w:rPr>
          <w:rFonts w:hint="eastAsia" w:ascii="仿宋_GB2312" w:hAnsi="宋体" w:eastAsia="仿宋_GB2312" w:cs="宋体"/>
          <w:color w:val="auto"/>
          <w:kern w:val="0"/>
          <w:sz w:val="30"/>
          <w:szCs w:val="30"/>
          <w:lang w:eastAsia="zh-CN"/>
        </w:rPr>
        <w:t>陕西</w:t>
      </w:r>
      <w:r>
        <w:rPr>
          <w:rFonts w:hint="eastAsia" w:ascii="仿宋_GB2312" w:hAnsi="宋体" w:eastAsia="仿宋_GB2312" w:cs="宋体"/>
          <w:color w:val="auto"/>
          <w:kern w:val="0"/>
          <w:sz w:val="30"/>
          <w:szCs w:val="30"/>
        </w:rPr>
        <w:t>省政府采购“</w:t>
      </w:r>
      <w:r>
        <w:rPr>
          <w:rFonts w:hint="eastAsia" w:ascii="仿宋_GB2312" w:hAnsi="宋体" w:eastAsia="仿宋_GB2312" w:cs="宋体"/>
          <w:color w:val="auto"/>
          <w:kern w:val="0"/>
          <w:sz w:val="30"/>
          <w:szCs w:val="30"/>
          <w:lang w:eastAsia="zh-CN"/>
        </w:rPr>
        <w:t>电子卖场带量采购专区</w:t>
      </w:r>
      <w:r>
        <w:rPr>
          <w:rFonts w:hint="eastAsia" w:ascii="仿宋_GB2312" w:hAnsi="宋体" w:eastAsia="仿宋_GB2312" w:cs="宋体"/>
          <w:color w:val="auto"/>
          <w:kern w:val="0"/>
          <w:sz w:val="30"/>
          <w:szCs w:val="30"/>
        </w:rPr>
        <w:t>”商品</w:t>
      </w:r>
      <w:r>
        <w:rPr>
          <w:rFonts w:hint="eastAsia" w:ascii="仿宋_GB2312" w:hAnsi="宋体" w:eastAsia="仿宋_GB2312" w:cs="宋体"/>
          <w:color w:val="auto"/>
          <w:kern w:val="0"/>
          <w:sz w:val="30"/>
          <w:szCs w:val="30"/>
          <w:lang w:eastAsia="zh-CN"/>
        </w:rPr>
        <w:t>按照不低于本次申报的优惠率价格进行上架</w:t>
      </w:r>
      <w:r>
        <w:rPr>
          <w:rFonts w:hint="eastAsia" w:ascii="仿宋_GB2312" w:hAnsi="宋体" w:eastAsia="仿宋_GB2312" w:cs="宋体"/>
          <w:color w:val="auto"/>
          <w:kern w:val="0"/>
          <w:sz w:val="30"/>
          <w:szCs w:val="30"/>
          <w:lang w:val="en-US" w:eastAsia="zh-CN"/>
        </w:rPr>
        <w:t>。</w:t>
      </w:r>
      <w:r>
        <w:rPr>
          <w:rFonts w:hint="eastAsia" w:ascii="仿宋" w:hAnsi="仿宋" w:eastAsia="仿宋" w:cs="仿宋"/>
          <w:color w:val="auto"/>
          <w:spacing w:val="-4"/>
          <w:sz w:val="30"/>
          <w:szCs w:val="30"/>
        </w:rPr>
        <w:t>保证在规定时限内按要求完成电子卖场商品录入工作。</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3、在电子卖场发布的商品属于财政部、国家发改委规定的政府强制采购节能产品的，保证是列入当期《节能产品政府采购清单》中的产品。</w:t>
      </w:r>
    </w:p>
    <w:p>
      <w:pPr>
        <w:keepNext/>
        <w:pageBreakBefore w:val="0"/>
        <w:wordWrap/>
        <w:topLinePunct w:val="0"/>
        <w:bidi w:val="0"/>
        <w:snapToGrid/>
        <w:spacing w:line="560" w:lineRule="exact"/>
        <w:ind w:left="0" w:leftChars="0" w:right="0" w:rightChars="0" w:firstLine="592" w:firstLineChars="200"/>
        <w:jc w:val="both"/>
        <w:textAlignment w:val="auto"/>
        <w:rPr>
          <w:rFonts w:hint="eastAsia" w:ascii="仿宋" w:hAnsi="仿宋" w:eastAsia="仿宋" w:cs="仿宋"/>
          <w:color w:val="auto"/>
          <w:spacing w:val="-2"/>
          <w:sz w:val="30"/>
          <w:szCs w:val="30"/>
        </w:rPr>
      </w:pPr>
      <w:r>
        <w:rPr>
          <w:rFonts w:hint="eastAsia" w:ascii="仿宋" w:hAnsi="仿宋" w:eastAsia="仿宋" w:cs="仿宋"/>
          <w:color w:val="auto"/>
          <w:spacing w:val="-2"/>
          <w:sz w:val="30"/>
          <w:szCs w:val="30"/>
        </w:rPr>
        <w:t>4、电子卖场日常可购买的单品数量保证满足采购人购买需求，停产型号或缺货的商品及时下架，货架商品即时更新。</w:t>
      </w:r>
    </w:p>
    <w:p>
      <w:pPr>
        <w:keepNext/>
        <w:pageBreakBefore w:val="0"/>
        <w:wordWrap/>
        <w:topLinePunct w:val="0"/>
        <w:bidi w:val="0"/>
        <w:snapToGrid/>
        <w:spacing w:line="560" w:lineRule="exact"/>
        <w:ind w:left="0" w:leftChars="0" w:right="0" w:rightChars="0" w:firstLine="592" w:firstLineChars="200"/>
        <w:jc w:val="both"/>
        <w:textAlignment w:val="auto"/>
        <w:rPr>
          <w:rFonts w:hint="eastAsia" w:ascii="仿宋" w:hAnsi="仿宋" w:eastAsia="仿宋" w:cs="仿宋"/>
          <w:color w:val="auto"/>
          <w:spacing w:val="-2"/>
          <w:sz w:val="30"/>
          <w:szCs w:val="30"/>
        </w:rPr>
      </w:pPr>
      <w:r>
        <w:rPr>
          <w:rFonts w:hint="eastAsia" w:ascii="仿宋" w:hAnsi="仿宋" w:eastAsia="仿宋" w:cs="仿宋"/>
          <w:color w:val="auto"/>
          <w:spacing w:val="-2"/>
          <w:sz w:val="30"/>
          <w:szCs w:val="30"/>
        </w:rPr>
        <w:t>5、承诺进入陕西省政府采购“电子卖场”发布商品单价必须同时满足以下三种要求：</w:t>
      </w:r>
    </w:p>
    <w:p>
      <w:pPr>
        <w:keepNext/>
        <w:pageBreakBefore w:val="0"/>
        <w:wordWrap/>
        <w:topLinePunct w:val="0"/>
        <w:bidi w:val="0"/>
        <w:snapToGrid/>
        <w:spacing w:line="560" w:lineRule="exact"/>
        <w:ind w:left="0" w:leftChars="0" w:right="0" w:rightChars="0" w:firstLine="592" w:firstLineChars="200"/>
        <w:jc w:val="both"/>
        <w:textAlignment w:val="auto"/>
        <w:rPr>
          <w:rFonts w:hint="eastAsia" w:ascii="仿宋" w:hAnsi="仿宋" w:eastAsia="仿宋" w:cs="仿宋"/>
          <w:color w:val="auto"/>
          <w:spacing w:val="-2"/>
          <w:sz w:val="30"/>
          <w:szCs w:val="30"/>
        </w:rPr>
      </w:pPr>
      <w:r>
        <w:rPr>
          <w:rFonts w:hint="eastAsia" w:ascii="仿宋" w:hAnsi="仿宋" w:eastAsia="仿宋" w:cs="仿宋"/>
          <w:color w:val="auto"/>
          <w:spacing w:val="-2"/>
          <w:sz w:val="30"/>
          <w:szCs w:val="30"/>
        </w:rPr>
        <w:t>（1）上架商品价格不得高于大型商城、卖场、商场的同品牌同型号同规格该商品的含税平均价。</w:t>
      </w:r>
    </w:p>
    <w:p>
      <w:pPr>
        <w:keepNext/>
        <w:pageBreakBefore w:val="0"/>
        <w:wordWrap/>
        <w:topLinePunct w:val="0"/>
        <w:bidi w:val="0"/>
        <w:snapToGrid/>
        <w:spacing w:line="560" w:lineRule="exact"/>
        <w:ind w:left="0" w:leftChars="0" w:right="0" w:rightChars="0" w:firstLine="592" w:firstLineChars="200"/>
        <w:jc w:val="both"/>
        <w:textAlignment w:val="auto"/>
        <w:rPr>
          <w:rFonts w:hint="eastAsia" w:ascii="仿宋" w:hAnsi="仿宋" w:eastAsia="仿宋" w:cs="仿宋"/>
          <w:color w:val="auto"/>
          <w:spacing w:val="-2"/>
          <w:sz w:val="30"/>
          <w:szCs w:val="30"/>
        </w:rPr>
      </w:pPr>
      <w:r>
        <w:rPr>
          <w:rFonts w:hint="eastAsia" w:ascii="仿宋" w:hAnsi="仿宋" w:eastAsia="仿宋" w:cs="仿宋"/>
          <w:color w:val="auto"/>
          <w:spacing w:val="-2"/>
          <w:sz w:val="30"/>
          <w:szCs w:val="30"/>
        </w:rPr>
        <w:t>（2）不得高于供应商实体店或电子商务平台给予其他客户的成交价格。 </w:t>
      </w:r>
    </w:p>
    <w:p>
      <w:pPr>
        <w:keepNext/>
        <w:pageBreakBefore w:val="0"/>
        <w:wordWrap/>
        <w:topLinePunct w:val="0"/>
        <w:bidi w:val="0"/>
        <w:snapToGrid/>
        <w:spacing w:line="560" w:lineRule="exact"/>
        <w:ind w:left="0" w:leftChars="0" w:right="0" w:rightChars="0" w:firstLine="592" w:firstLineChars="200"/>
        <w:jc w:val="both"/>
        <w:textAlignment w:val="auto"/>
        <w:rPr>
          <w:rFonts w:hint="eastAsia" w:ascii="仿宋" w:hAnsi="仿宋" w:eastAsia="仿宋" w:cs="仿宋"/>
          <w:color w:val="auto"/>
          <w:spacing w:val="-2"/>
          <w:sz w:val="30"/>
          <w:szCs w:val="30"/>
        </w:rPr>
      </w:pPr>
      <w:r>
        <w:rPr>
          <w:rFonts w:hint="eastAsia" w:ascii="仿宋" w:hAnsi="仿宋" w:eastAsia="仿宋" w:cs="仿宋"/>
          <w:color w:val="auto"/>
          <w:spacing w:val="-2"/>
          <w:sz w:val="30"/>
          <w:szCs w:val="30"/>
        </w:rPr>
        <w:t>（3）上架商品价格不得高于网内比价的同品牌同型号产品的中标（不含单品目采购金额达100万元以上的公开招标项目）、成交价格；上架商品价格不得高于网内比价的同品牌同型号产品（指单品目采购金额达100万元以上的公开招标项目）中标价3%。</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592" w:firstLineChars="200"/>
        <w:textAlignment w:val="auto"/>
        <w:rPr>
          <w:rFonts w:hint="eastAsia" w:ascii="仿宋" w:hAnsi="仿宋" w:eastAsia="仿宋" w:cs="仿宋"/>
          <w:color w:val="auto"/>
          <w:sz w:val="30"/>
          <w:szCs w:val="30"/>
        </w:rPr>
      </w:pPr>
      <w:r>
        <w:rPr>
          <w:rFonts w:hint="eastAsia" w:ascii="仿宋" w:hAnsi="仿宋" w:eastAsia="仿宋" w:cs="仿宋"/>
          <w:color w:val="auto"/>
          <w:spacing w:val="-2"/>
          <w:sz w:val="30"/>
          <w:szCs w:val="30"/>
        </w:rPr>
        <w:t>6、电子卖场系统自动对商品价格进行实时跟踪统计，发现在线商品价格高于其成交均价时，本公司保证及</w:t>
      </w:r>
      <w:r>
        <w:rPr>
          <w:rFonts w:hint="eastAsia" w:ascii="仿宋" w:hAnsi="仿宋" w:eastAsia="仿宋" w:cs="仿宋"/>
          <w:color w:val="auto"/>
          <w:sz w:val="30"/>
          <w:szCs w:val="30"/>
        </w:rPr>
        <w:t>时将价格调整至均价或以下。</w:t>
      </w:r>
    </w:p>
    <w:p>
      <w:pPr>
        <w:keepNext/>
        <w:keepLines w:val="0"/>
        <w:pageBreakBefore w:val="0"/>
        <w:widowControl w:val="0"/>
        <w:shd w:val="clear" w:color="auto" w:fill="auto"/>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i w:val="0"/>
          <w:caps w:val="0"/>
          <w:color w:val="auto"/>
          <w:spacing w:val="0"/>
          <w:kern w:val="0"/>
          <w:sz w:val="30"/>
          <w:szCs w:val="30"/>
          <w:shd w:val="clear" w:color="auto" w:fill="FFFFFF"/>
          <w:lang w:val="en-US" w:eastAsia="zh-CN" w:bidi="ar-SA"/>
        </w:rPr>
      </w:pPr>
      <w:r>
        <w:rPr>
          <w:rFonts w:hint="eastAsia" w:ascii="仿宋_GB2312" w:hAnsi="宋体" w:eastAsia="仿宋_GB2312" w:cs="宋体"/>
          <w:color w:val="auto"/>
          <w:kern w:val="0"/>
          <w:sz w:val="30"/>
          <w:szCs w:val="30"/>
          <w:lang w:val="en-US" w:eastAsia="zh-CN"/>
        </w:rPr>
        <w:t>7、</w:t>
      </w:r>
      <w:r>
        <w:rPr>
          <w:rFonts w:hint="eastAsia" w:ascii="仿宋_GB2312" w:hAnsi="宋体" w:eastAsia="仿宋_GB2312" w:cs="宋体"/>
          <w:color w:val="auto"/>
          <w:kern w:val="0"/>
          <w:sz w:val="30"/>
          <w:szCs w:val="30"/>
        </w:rPr>
        <w:t>承诺进入</w:t>
      </w:r>
      <w:r>
        <w:rPr>
          <w:rFonts w:hint="eastAsia" w:ascii="仿宋_GB2312" w:hAnsi="宋体" w:eastAsia="仿宋_GB2312" w:cs="宋体"/>
          <w:color w:val="auto"/>
          <w:kern w:val="0"/>
          <w:sz w:val="30"/>
          <w:szCs w:val="30"/>
          <w:lang w:eastAsia="zh-CN"/>
        </w:rPr>
        <w:t>陕西</w:t>
      </w:r>
      <w:r>
        <w:rPr>
          <w:rFonts w:hint="eastAsia" w:ascii="仿宋_GB2312" w:hAnsi="宋体" w:eastAsia="仿宋_GB2312" w:cs="宋体"/>
          <w:color w:val="auto"/>
          <w:kern w:val="0"/>
          <w:sz w:val="30"/>
          <w:szCs w:val="30"/>
        </w:rPr>
        <w:t>省政府采购“</w:t>
      </w:r>
      <w:r>
        <w:rPr>
          <w:rFonts w:hint="eastAsia" w:ascii="仿宋_GB2312" w:hAnsi="宋体" w:eastAsia="仿宋_GB2312" w:cs="宋体"/>
          <w:color w:val="auto"/>
          <w:kern w:val="0"/>
          <w:sz w:val="30"/>
          <w:szCs w:val="30"/>
          <w:lang w:eastAsia="zh-CN"/>
        </w:rPr>
        <w:t>电子卖场带量采购专区</w:t>
      </w:r>
      <w:r>
        <w:rPr>
          <w:rFonts w:hint="eastAsia" w:ascii="仿宋_GB2312" w:hAnsi="宋体" w:eastAsia="仿宋_GB2312" w:cs="宋体"/>
          <w:color w:val="auto"/>
          <w:kern w:val="0"/>
          <w:sz w:val="30"/>
          <w:szCs w:val="30"/>
        </w:rPr>
        <w:t>”发布商品</w:t>
      </w:r>
      <w:r>
        <w:rPr>
          <w:rFonts w:hint="eastAsia" w:ascii="仿宋_GB2312" w:hAnsi="宋体" w:eastAsia="仿宋_GB2312" w:cs="宋体"/>
          <w:color w:val="auto"/>
          <w:kern w:val="0"/>
          <w:sz w:val="30"/>
          <w:szCs w:val="30"/>
          <w:lang w:eastAsia="zh-CN"/>
        </w:rPr>
        <w:t>价格</w:t>
      </w:r>
      <w:r>
        <w:rPr>
          <w:rFonts w:hint="eastAsia" w:ascii="仿宋_GB2312" w:hAnsi="宋体" w:eastAsia="仿宋_GB2312" w:cs="宋体"/>
          <w:color w:val="auto"/>
          <w:kern w:val="0"/>
          <w:sz w:val="30"/>
          <w:szCs w:val="30"/>
        </w:rPr>
        <w:t>必须</w:t>
      </w:r>
      <w:r>
        <w:rPr>
          <w:rFonts w:hint="eastAsia" w:ascii="仿宋_GB2312" w:hAnsi="宋体" w:eastAsia="仿宋_GB2312" w:cs="宋体"/>
          <w:color w:val="auto"/>
          <w:kern w:val="0"/>
          <w:sz w:val="30"/>
          <w:szCs w:val="30"/>
          <w:lang w:eastAsia="zh-CN"/>
        </w:rPr>
        <w:t>遵循电子卖场带量专区的价格规定要求，且同商品在带量采购专区的价格优惠率按供应商申报的优惠率供货</w:t>
      </w:r>
      <w:r>
        <w:rPr>
          <w:rFonts w:hint="eastAsia" w:ascii="仿宋_GB2312" w:hAnsi="宋体" w:eastAsia="仿宋_GB2312" w:cs="宋体"/>
          <w:color w:val="auto"/>
          <w:kern w:val="0"/>
          <w:sz w:val="30"/>
          <w:szCs w:val="30"/>
          <w:lang w:val="en-US" w:eastAsia="zh-CN"/>
        </w:rPr>
        <w:t>。</w:t>
      </w:r>
    </w:p>
    <w:p>
      <w:pPr>
        <w:pStyle w:val="6"/>
        <w:keepNext/>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caps w:val="0"/>
          <w:color w:val="auto"/>
          <w:spacing w:val="0"/>
          <w:kern w:val="0"/>
          <w:sz w:val="30"/>
          <w:szCs w:val="30"/>
          <w:shd w:val="clear" w:color="auto" w:fill="FFFFFF"/>
          <w:lang w:val="en-US" w:eastAsia="zh-CN" w:bidi="ar-SA"/>
        </w:rPr>
      </w:pPr>
      <w:r>
        <w:rPr>
          <w:rFonts w:hint="eastAsia" w:ascii="仿宋" w:hAnsi="仿宋" w:eastAsia="仿宋" w:cs="仿宋"/>
          <w:i w:val="0"/>
          <w:caps w:val="0"/>
          <w:color w:val="auto"/>
          <w:spacing w:val="0"/>
          <w:kern w:val="0"/>
          <w:sz w:val="30"/>
          <w:szCs w:val="30"/>
          <w:shd w:val="clear" w:color="auto" w:fill="FFFFFF"/>
          <w:lang w:val="en-US" w:eastAsia="zh-CN" w:bidi="ar-SA"/>
        </w:rPr>
        <w:t>8、承诺凡进入陕西省政府采购“电子卖场带量采购专区”的商品，在采购人采购同一品目同一品牌不同型号的商品时，带量采购的量可按多个型号累计求和计算，并给予该品牌的相应量的优惠价格。</w:t>
      </w:r>
    </w:p>
    <w:p>
      <w:pPr>
        <w:keepNext/>
        <w:pageBreakBefore w:val="0"/>
        <w:wordWrap/>
        <w:topLinePunct w:val="0"/>
        <w:bidi w:val="0"/>
        <w:snapToGrid/>
        <w:spacing w:line="560" w:lineRule="exact"/>
        <w:ind w:left="0" w:leftChars="0" w:right="0" w:rightChars="0" w:firstLine="576" w:firstLineChars="200"/>
        <w:jc w:val="both"/>
        <w:textAlignment w:val="auto"/>
        <w:rPr>
          <w:rFonts w:hint="eastAsia" w:ascii="仿宋" w:hAnsi="仿宋" w:eastAsia="仿宋" w:cs="仿宋"/>
          <w:color w:val="auto"/>
          <w:spacing w:val="-6"/>
          <w:sz w:val="30"/>
          <w:szCs w:val="30"/>
        </w:rPr>
      </w:pPr>
      <w:r>
        <w:rPr>
          <w:rFonts w:hint="eastAsia" w:ascii="仿宋" w:hAnsi="仿宋" w:eastAsia="仿宋" w:cs="仿宋"/>
          <w:color w:val="auto"/>
          <w:spacing w:val="-6"/>
          <w:sz w:val="30"/>
          <w:szCs w:val="30"/>
          <w:lang w:val="en-US" w:eastAsia="zh-CN"/>
        </w:rPr>
        <w:t>9</w:t>
      </w:r>
      <w:r>
        <w:rPr>
          <w:rFonts w:hint="eastAsia" w:ascii="仿宋" w:hAnsi="仿宋" w:eastAsia="仿宋" w:cs="仿宋"/>
          <w:color w:val="auto"/>
          <w:spacing w:val="-6"/>
          <w:sz w:val="30"/>
          <w:szCs w:val="30"/>
        </w:rPr>
        <w:t>、 本公司保证在电子卖场的交易能出具正规的税务发票。</w:t>
      </w:r>
    </w:p>
    <w:p>
      <w:pPr>
        <w:keepNext/>
        <w:pageBreakBefore w:val="0"/>
        <w:wordWrap/>
        <w:topLinePunct w:val="0"/>
        <w:bidi w:val="0"/>
        <w:snapToGrid/>
        <w:spacing w:line="560" w:lineRule="exact"/>
        <w:ind w:left="0" w:leftChars="0" w:right="0" w:rightChars="0" w:firstLine="576" w:firstLineChars="200"/>
        <w:jc w:val="both"/>
        <w:textAlignment w:val="auto"/>
        <w:rPr>
          <w:rFonts w:hint="eastAsia" w:ascii="仿宋" w:hAnsi="仿宋" w:eastAsia="仿宋" w:cs="仿宋"/>
          <w:color w:val="auto"/>
          <w:spacing w:val="-6"/>
          <w:sz w:val="30"/>
          <w:szCs w:val="30"/>
        </w:rPr>
      </w:pPr>
      <w:r>
        <w:rPr>
          <w:rFonts w:hint="eastAsia" w:ascii="仿宋" w:hAnsi="仿宋" w:eastAsia="仿宋" w:cs="仿宋"/>
          <w:color w:val="auto"/>
          <w:spacing w:val="-6"/>
          <w:sz w:val="30"/>
          <w:szCs w:val="30"/>
          <w:lang w:val="en-US" w:eastAsia="zh-CN"/>
        </w:rPr>
        <w:t>10</w:t>
      </w:r>
      <w:r>
        <w:rPr>
          <w:rFonts w:hint="eastAsia" w:ascii="仿宋" w:hAnsi="仿宋" w:eastAsia="仿宋" w:cs="仿宋"/>
          <w:color w:val="auto"/>
          <w:spacing w:val="-6"/>
          <w:sz w:val="30"/>
          <w:szCs w:val="30"/>
        </w:rPr>
        <w:t>、同意在入驻电子卖场后将交纳的保证金转为履约保证金。</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、提供给电子卖场的商品为原厂原装，全新正品，符合国家“三包”政策。    </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、具备陕西省行政区域内的物流配送及售后服务能力。</w:t>
      </w:r>
    </w:p>
    <w:p>
      <w:pPr>
        <w:keepNext/>
        <w:pageBreakBefore w:val="0"/>
        <w:wordWrap/>
        <w:topLinePunct w:val="0"/>
        <w:bidi w:val="0"/>
        <w:snapToGrid/>
        <w:spacing w:line="560" w:lineRule="exact"/>
        <w:ind w:left="0" w:leftChars="0" w:right="0" w:rightChars="0" w:firstLine="568"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pacing w:val="-8"/>
          <w:sz w:val="30"/>
          <w:szCs w:val="30"/>
        </w:rPr>
        <w:t>1</w:t>
      </w:r>
      <w:r>
        <w:rPr>
          <w:rFonts w:hint="eastAsia" w:ascii="仿宋" w:hAnsi="仿宋" w:eastAsia="仿宋" w:cs="仿宋"/>
          <w:color w:val="auto"/>
          <w:spacing w:val="-8"/>
          <w:sz w:val="30"/>
          <w:szCs w:val="30"/>
          <w:lang w:val="en-US" w:eastAsia="zh-CN"/>
        </w:rPr>
        <w:t>3</w:t>
      </w:r>
      <w:r>
        <w:rPr>
          <w:rFonts w:hint="eastAsia" w:ascii="仿宋" w:hAnsi="仿宋" w:eastAsia="仿宋" w:cs="仿宋"/>
          <w:color w:val="auto"/>
          <w:sz w:val="30"/>
          <w:szCs w:val="30"/>
        </w:rPr>
        <w:t>、指定专人负责电子卖场事项。 </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pacing w:val="-8"/>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4</w:t>
      </w:r>
      <w:r>
        <w:rPr>
          <w:rFonts w:hint="eastAsia" w:ascii="仿宋" w:hAnsi="仿宋" w:eastAsia="仿宋" w:cs="仿宋"/>
          <w:color w:val="auto"/>
          <w:spacing w:val="-8"/>
          <w:sz w:val="30"/>
          <w:szCs w:val="30"/>
        </w:rPr>
        <w:t>、在陕西省政府采购网上信息公开系统进行注册及认证。</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、当出现产品或售后服务投诉纠纷时，本公司保证在服务承诺及约定范围内妥善解决。</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sz w:val="30"/>
          <w:szCs w:val="30"/>
        </w:rPr>
      </w:pP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pageBreakBefore w:val="0"/>
        <w:wordWrap/>
        <w:topLinePunct w:val="0"/>
        <w:bidi w:val="0"/>
        <w:snapToGrid/>
        <w:spacing w:line="560" w:lineRule="exact"/>
        <w:ind w:left="0" w:leftChars="0" w:right="0" w:rightChars="0" w:firstLine="2400" w:firstLineChars="800"/>
        <w:jc w:val="both"/>
        <w:textAlignment w:val="auto"/>
        <w:rPr>
          <w:rFonts w:hint="eastAsia" w:ascii="仿宋" w:hAnsi="仿宋" w:eastAsia="仿宋" w:cs="仿宋"/>
          <w:sz w:val="30"/>
          <w:szCs w:val="30"/>
        </w:rPr>
      </w:pPr>
      <w:r>
        <w:rPr>
          <w:rFonts w:hint="eastAsia" w:ascii="仿宋" w:hAnsi="仿宋" w:eastAsia="仿宋" w:cs="仿宋"/>
          <w:sz w:val="30"/>
          <w:szCs w:val="30"/>
        </w:rPr>
        <w:t>供应商名称：</w:t>
      </w:r>
      <w:r>
        <w:rPr>
          <w:rFonts w:hint="eastAsia" w:ascii="仿宋" w:hAnsi="仿宋" w:eastAsia="仿宋" w:cs="仿宋"/>
          <w:b/>
          <w:sz w:val="30"/>
          <w:szCs w:val="30"/>
        </w:rPr>
        <w:t>（全称并加盖公章）</w:t>
      </w:r>
    </w:p>
    <w:p>
      <w:pPr>
        <w:keepNext/>
        <w:pageBreakBefore w:val="0"/>
        <w:wordWrap/>
        <w:topLinePunct w:val="0"/>
        <w:bidi w:val="0"/>
        <w:snapToGrid/>
        <w:spacing w:line="560" w:lineRule="exact"/>
        <w:ind w:left="0" w:leftChars="0"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 xml:space="preserve">            法定代表人签字或盖章：</w:t>
      </w:r>
    </w:p>
    <w:p>
      <w:pPr>
        <w:pStyle w:val="7"/>
        <w:keepNext/>
        <w:pageBreakBefore w:val="0"/>
        <w:wordWrap/>
        <w:topLinePunct w:val="0"/>
        <w:bidi w:val="0"/>
        <w:snapToGrid/>
        <w:spacing w:afterLines="0" w:line="500" w:lineRule="exact"/>
        <w:ind w:leftChars="0" w:firstLine="482" w:firstLineChars="200"/>
        <w:textAlignment w:val="auto"/>
        <w:rPr>
          <w:rFonts w:cs="Times New Roman"/>
          <w:b/>
          <w:bCs/>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b w:val="0"/>
          <w:bCs w:val="0"/>
          <w:color w:val="auto"/>
          <w:sz w:val="30"/>
          <w:szCs w:val="30"/>
          <w:lang w:val="en-US"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_4eff_5b8b_GB2312">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4704A"/>
    <w:multiLevelType w:val="singleLevel"/>
    <w:tmpl w:val="8DF4704A"/>
    <w:lvl w:ilvl="0" w:tentative="0">
      <w:start w:val="2"/>
      <w:numFmt w:val="decimal"/>
      <w:suff w:val="nothing"/>
      <w:lvlText w:val="%1、"/>
      <w:lvlJc w:val="left"/>
    </w:lvl>
  </w:abstractNum>
  <w:abstractNum w:abstractNumId="1">
    <w:nsid w:val="04E14A8A"/>
    <w:multiLevelType w:val="singleLevel"/>
    <w:tmpl w:val="04E14A8A"/>
    <w:lvl w:ilvl="0" w:tentative="0">
      <w:start w:val="8"/>
      <w:numFmt w:val="chineseCounting"/>
      <w:suff w:val="nothing"/>
      <w:lvlText w:val="%1、"/>
      <w:lvlJc w:val="left"/>
      <w:rPr>
        <w:rFonts w:hint="eastAsia"/>
      </w:rPr>
    </w:lvl>
  </w:abstractNum>
  <w:abstractNum w:abstractNumId="2">
    <w:nsid w:val="3A254DA2"/>
    <w:multiLevelType w:val="singleLevel"/>
    <w:tmpl w:val="3A254DA2"/>
    <w:lvl w:ilvl="0" w:tentative="0">
      <w:start w:val="2"/>
      <w:numFmt w:val="decimal"/>
      <w:suff w:val="nothing"/>
      <w:lvlText w:val="%1、"/>
      <w:lvlJc w:val="left"/>
      <w:pPr>
        <w:ind w:left="-23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46606"/>
    <w:rsid w:val="01087919"/>
    <w:rsid w:val="013B4DD8"/>
    <w:rsid w:val="01EC1D84"/>
    <w:rsid w:val="02E92595"/>
    <w:rsid w:val="0A613C1F"/>
    <w:rsid w:val="0A810A50"/>
    <w:rsid w:val="0B5E7B22"/>
    <w:rsid w:val="0EFD24FE"/>
    <w:rsid w:val="0F8D59DE"/>
    <w:rsid w:val="12B46606"/>
    <w:rsid w:val="12BC09C7"/>
    <w:rsid w:val="13222635"/>
    <w:rsid w:val="16EB2256"/>
    <w:rsid w:val="1A5E22AC"/>
    <w:rsid w:val="1BE53331"/>
    <w:rsid w:val="1DD74C17"/>
    <w:rsid w:val="2020287B"/>
    <w:rsid w:val="20BD6386"/>
    <w:rsid w:val="21B12999"/>
    <w:rsid w:val="236E05F8"/>
    <w:rsid w:val="2743236D"/>
    <w:rsid w:val="2A0908A0"/>
    <w:rsid w:val="2A713D39"/>
    <w:rsid w:val="2AE11809"/>
    <w:rsid w:val="2CF400F5"/>
    <w:rsid w:val="31745ED5"/>
    <w:rsid w:val="31A025EB"/>
    <w:rsid w:val="31A23928"/>
    <w:rsid w:val="320C46C0"/>
    <w:rsid w:val="328D38E7"/>
    <w:rsid w:val="3455008C"/>
    <w:rsid w:val="34C23F7B"/>
    <w:rsid w:val="374E2A30"/>
    <w:rsid w:val="37E768C2"/>
    <w:rsid w:val="38ED57CE"/>
    <w:rsid w:val="399350EA"/>
    <w:rsid w:val="39F07BCB"/>
    <w:rsid w:val="3AF83E98"/>
    <w:rsid w:val="3D7728C1"/>
    <w:rsid w:val="3DE23611"/>
    <w:rsid w:val="3EFE7E65"/>
    <w:rsid w:val="40FA32D9"/>
    <w:rsid w:val="410E252B"/>
    <w:rsid w:val="42353452"/>
    <w:rsid w:val="43107A0F"/>
    <w:rsid w:val="44BE4128"/>
    <w:rsid w:val="464D790E"/>
    <w:rsid w:val="47C20A53"/>
    <w:rsid w:val="47F236B3"/>
    <w:rsid w:val="47F26D8C"/>
    <w:rsid w:val="48DB6A8C"/>
    <w:rsid w:val="4A021DC0"/>
    <w:rsid w:val="4A0678E1"/>
    <w:rsid w:val="4AAC3151"/>
    <w:rsid w:val="4B3D4136"/>
    <w:rsid w:val="4C1236E7"/>
    <w:rsid w:val="4D107332"/>
    <w:rsid w:val="4D9C06A2"/>
    <w:rsid w:val="4DAD62C1"/>
    <w:rsid w:val="4E1F0382"/>
    <w:rsid w:val="4E6323B1"/>
    <w:rsid w:val="50ED0AE7"/>
    <w:rsid w:val="53BA45BA"/>
    <w:rsid w:val="53C33DE9"/>
    <w:rsid w:val="55A46EC9"/>
    <w:rsid w:val="561101F6"/>
    <w:rsid w:val="58EE45BE"/>
    <w:rsid w:val="593F3305"/>
    <w:rsid w:val="59E31887"/>
    <w:rsid w:val="5A473739"/>
    <w:rsid w:val="5A8A1AF0"/>
    <w:rsid w:val="5C18244C"/>
    <w:rsid w:val="5D0E3DE6"/>
    <w:rsid w:val="61275237"/>
    <w:rsid w:val="612A23F9"/>
    <w:rsid w:val="620E5633"/>
    <w:rsid w:val="688F458E"/>
    <w:rsid w:val="68A62D05"/>
    <w:rsid w:val="6A220123"/>
    <w:rsid w:val="6BFA783A"/>
    <w:rsid w:val="6D594420"/>
    <w:rsid w:val="6D650208"/>
    <w:rsid w:val="6E111093"/>
    <w:rsid w:val="6E3E31F8"/>
    <w:rsid w:val="6E500891"/>
    <w:rsid w:val="70C60C92"/>
    <w:rsid w:val="71A02503"/>
    <w:rsid w:val="73852348"/>
    <w:rsid w:val="76AF29CC"/>
    <w:rsid w:val="784D55B2"/>
    <w:rsid w:val="791D7618"/>
    <w:rsid w:val="79DC55B3"/>
    <w:rsid w:val="7BDF4088"/>
    <w:rsid w:val="7CC646C4"/>
    <w:rsid w:val="7D65385D"/>
    <w:rsid w:val="7E394E54"/>
    <w:rsid w:val="7FDE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after="160" w:line="560" w:lineRule="exact"/>
      <w:jc w:val="center"/>
      <w:outlineLvl w:val="0"/>
    </w:pPr>
    <w:rPr>
      <w:rFonts w:ascii="Arial" w:hAnsi="Arial" w:eastAsia="仿宋" w:cs="Times New Roman"/>
      <w:b/>
      <w:kern w:val="44"/>
      <w:sz w:val="44"/>
      <w:lang w:val="en-US" w:eastAsia="zh-CN" w:bidi="ar-SA"/>
    </w:rPr>
  </w:style>
  <w:style w:type="paragraph" w:styleId="3">
    <w:name w:val="heading 2"/>
    <w:basedOn w:val="1"/>
    <w:next w:val="1"/>
    <w:qFormat/>
    <w:uiPriority w:val="99"/>
    <w:pPr>
      <w:keepNext/>
      <w:keepLines/>
      <w:spacing w:line="240" w:lineRule="auto"/>
      <w:outlineLvl w:val="1"/>
    </w:pPr>
    <w:rPr>
      <w:rFonts w:ascii="Calibri" w:hAnsi="Calibri" w:cs="Calibri"/>
      <w:b/>
      <w:bCs/>
      <w:sz w:val="32"/>
      <w:szCs w:val="32"/>
    </w:rPr>
  </w:style>
  <w:style w:type="paragraph" w:styleId="4">
    <w:name w:val="heading 3"/>
    <w:basedOn w:val="1"/>
    <w:next w:val="1"/>
    <w:qFormat/>
    <w:uiPriority w:val="99"/>
    <w:pPr>
      <w:keepNext/>
      <w:keepLines/>
      <w:spacing w:line="400" w:lineRule="atLeast"/>
      <w:jc w:val="center"/>
      <w:outlineLvl w:val="2"/>
    </w:pPr>
    <w:rPr>
      <w:b/>
      <w:bCs/>
      <w:sz w:val="32"/>
      <w:szCs w:val="32"/>
      <w:u w:val="double"/>
    </w:rPr>
  </w:style>
  <w:style w:type="paragraph" w:styleId="5">
    <w:name w:val="heading 7"/>
    <w:basedOn w:val="1"/>
    <w:next w:val="1"/>
    <w:qFormat/>
    <w:uiPriority w:val="1"/>
    <w:pPr>
      <w:spacing w:before="146"/>
      <w:ind w:left="120"/>
      <w:outlineLvl w:val="6"/>
    </w:pPr>
    <w:rPr>
      <w:b/>
      <w:bC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Body Text"/>
    <w:basedOn w:val="1"/>
    <w:next w:val="1"/>
    <w:qFormat/>
    <w:uiPriority w:val="99"/>
    <w:pPr>
      <w:spacing w:before="60" w:after="60" w:line="360" w:lineRule="auto"/>
      <w:ind w:firstLine="200" w:firstLineChars="200"/>
    </w:pPr>
    <w:rPr>
      <w:rFonts w:ascii="Times New Roman" w:hAnsi="Times New Roman" w:eastAsia="宋体" w:cs="Times New Roman"/>
      <w:sz w:val="24"/>
      <w:szCs w:val="24"/>
    </w:rPr>
  </w:style>
  <w:style w:type="paragraph" w:styleId="8">
    <w:name w:val="Plain Text"/>
    <w:basedOn w:val="1"/>
    <w:unhideWhenUsed/>
    <w:qFormat/>
    <w:uiPriority w:val="99"/>
    <w:pPr>
      <w:spacing w:line="240" w:lineRule="auto"/>
    </w:pPr>
    <w:rPr>
      <w:rFonts w:ascii="宋体" w:hAnsi="宋体" w:eastAsia="宋体"/>
      <w:szCs w:val="20"/>
    </w:rPr>
  </w:style>
  <w:style w:type="paragraph" w:styleId="9">
    <w:name w:val="footer"/>
    <w:basedOn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18"/>
    </w:rPr>
  </w:style>
  <w:style w:type="paragraph" w:styleId="10">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7"/>
    <w:unhideWhenUsed/>
    <w:qFormat/>
    <w:uiPriority w:val="99"/>
    <w:pPr>
      <w:spacing w:afterLines="0" w:line="240" w:lineRule="auto"/>
      <w:ind w:firstLine="420" w:firstLineChars="100"/>
    </w:pPr>
    <w:rPr>
      <w:rFonts w:ascii="Times New Roman" w:hAnsi="Times New Roman"/>
      <w:color w:val="auto"/>
      <w:sz w:val="18"/>
      <w:szCs w:val="18"/>
    </w:rPr>
  </w:style>
  <w:style w:type="character" w:styleId="15">
    <w:name w:val="Hyperlink"/>
    <w:basedOn w:val="14"/>
    <w:qFormat/>
    <w:uiPriority w:val="99"/>
    <w:rPr>
      <w:color w:val="000000"/>
      <w:sz w:val="18"/>
      <w:szCs w:val="18"/>
      <w:u w:val="none"/>
    </w:rPr>
  </w:style>
  <w:style w:type="paragraph" w:customStyle="1" w:styleId="16">
    <w:name w:val="列出段落"/>
    <w:basedOn w:val="1"/>
    <w:qFormat/>
    <w:uiPriority w:val="1"/>
    <w:pPr>
      <w:spacing w:before="128"/>
      <w:ind w:left="120" w:firstLine="480"/>
    </w:pPr>
  </w:style>
  <w:style w:type="paragraph" w:customStyle="1" w:styleId="17">
    <w:name w:val="正文（缩进 2 字符）"/>
    <w:basedOn w:val="1"/>
    <w:qFormat/>
    <w:uiPriority w:val="99"/>
    <w:pPr>
      <w:ind w:firstLine="200" w:firstLineChars="200"/>
    </w:pPr>
  </w:style>
  <w:style w:type="paragraph" w:customStyle="1" w:styleId="18">
    <w:name w:val="标题 2（投标文件）"/>
    <w:basedOn w:val="3"/>
    <w:qFormat/>
    <w:uiPriority w:val="99"/>
    <w:pPr>
      <w:jc w:val="center"/>
    </w:pPr>
  </w:style>
  <w:style w:type="paragraph" w:customStyle="1" w:styleId="19">
    <w:name w:val="标题 3（投标文件）"/>
    <w:basedOn w:val="4"/>
    <w:qFormat/>
    <w:uiPriority w:val="99"/>
    <w:pPr>
      <w:jc w:val="left"/>
    </w:pPr>
    <w:rPr>
      <w:u w:val="none"/>
    </w:rPr>
  </w:style>
  <w:style w:type="character" w:customStyle="1" w:styleId="20">
    <w:name w:val="font31"/>
    <w:basedOn w:val="14"/>
    <w:qFormat/>
    <w:uiPriority w:val="0"/>
    <w:rPr>
      <w:rFonts w:hint="eastAsia" w:ascii="宋体" w:hAnsi="宋体" w:eastAsia="宋体" w:cs="宋体"/>
      <w:b/>
      <w:bCs/>
      <w:color w:val="000000"/>
      <w:sz w:val="22"/>
      <w:szCs w:val="22"/>
      <w:u w:val="none"/>
    </w:rPr>
  </w:style>
  <w:style w:type="character" w:customStyle="1" w:styleId="21">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18333</Words>
  <Characters>19048</Characters>
  <Lines>0</Lines>
  <Paragraphs>0</Paragraphs>
  <TotalTime>37</TotalTime>
  <ScaleCrop>false</ScaleCrop>
  <LinksUpToDate>false</LinksUpToDate>
  <CharactersWithSpaces>19812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2021-07-12T06:46:00Z</dcterms:created>
  <dc:creator>理解**宽容++</dc:creator>
  <cp:lastModifiedBy>理解**宽容++</cp:lastModifiedBy>
  <cp:lastPrinted>2021-09-18T09:13:00Z</cp:lastPrinted>
  <dcterms:modified xsi:type="dcterms:W3CDTF">2021-09-29T08:07:03Z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A80CFD4B5C024490B2AB133C839306A9</vt:lpwstr>
  </property>
</Properties>
</file>